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15E88743" w:rsidR="00C811CE" w:rsidRPr="00035FB5" w:rsidRDefault="00D4481F" w:rsidP="00C811CE">
      <w:pPr>
        <w:pStyle w:val="3GPPHeader"/>
        <w:spacing w:after="60"/>
        <w:rPr>
          <w:sz w:val="32"/>
          <w:szCs w:val="32"/>
          <w:lang w:val="sv-SE"/>
        </w:rPr>
      </w:pPr>
      <w:r>
        <w:rPr>
          <w:lang w:val="sv-SE"/>
        </w:rPr>
        <w:t xml:space="preserve">  </w:t>
      </w:r>
      <w:r w:rsidR="00A712EF">
        <w:rPr>
          <w:lang w:val="sv-SE"/>
        </w:rPr>
        <w:t xml:space="preserve">                                                                                                                                                                                                                                                                                                                                                                                                                                                                                                              </w:t>
      </w:r>
      <w:r w:rsidR="00C811CE" w:rsidRPr="00860076">
        <w:rPr>
          <w:lang w:val="sv-SE"/>
        </w:rPr>
        <w:t>3GPP TSG-RAN2#1</w:t>
      </w:r>
      <w:r w:rsidR="00AE695D">
        <w:rPr>
          <w:lang w:val="sv-SE"/>
        </w:rPr>
        <w:t>31bis</w:t>
      </w:r>
      <w:r w:rsidR="00C811CE" w:rsidRPr="00860076">
        <w:rPr>
          <w:lang w:val="sv-SE"/>
        </w:rPr>
        <w:tab/>
      </w:r>
      <w:r w:rsidR="00995E92" w:rsidRPr="00860076">
        <w:rPr>
          <w:sz w:val="32"/>
          <w:szCs w:val="32"/>
          <w:lang w:val="sv-SE"/>
        </w:rPr>
        <w:t>R2-</w:t>
      </w:r>
      <w:r w:rsidR="00995E92" w:rsidRPr="003A65AA">
        <w:rPr>
          <w:sz w:val="32"/>
          <w:szCs w:val="32"/>
          <w:lang w:val="sv-SE"/>
        </w:rPr>
        <w:t>2</w:t>
      </w:r>
      <w:r w:rsidR="00AE695D" w:rsidRPr="003A65AA">
        <w:rPr>
          <w:sz w:val="32"/>
          <w:szCs w:val="32"/>
          <w:lang w:val="sv-SE"/>
        </w:rPr>
        <w:t>5</w:t>
      </w:r>
      <w:r w:rsidR="00C4621B" w:rsidRPr="003A65AA">
        <w:rPr>
          <w:sz w:val="32"/>
          <w:szCs w:val="32"/>
          <w:lang w:val="sv-SE"/>
        </w:rPr>
        <w:t>07074</w:t>
      </w:r>
    </w:p>
    <w:p w14:paraId="4E79B003" w14:textId="1CEBA740" w:rsidR="00C811CE" w:rsidRPr="00FC74C8" w:rsidRDefault="00B06366" w:rsidP="00C811CE">
      <w:pPr>
        <w:pStyle w:val="3GPPHeader"/>
      </w:pPr>
      <w:r>
        <w:t>Prague</w:t>
      </w:r>
      <w:r w:rsidR="009B41FD">
        <w:t xml:space="preserve">, </w:t>
      </w:r>
      <w:r w:rsidR="00D27BD5" w:rsidRPr="00D27BD5">
        <w:t>Czech Republic</w:t>
      </w:r>
      <w:r w:rsidR="00C811CE" w:rsidRPr="00FC74C8">
        <w:t>, 202</w:t>
      </w:r>
      <w:r w:rsidR="00AE695D">
        <w:t>5</w:t>
      </w:r>
      <w:r w:rsidR="00C811CE" w:rsidRPr="00FC74C8">
        <w:t>-</w:t>
      </w:r>
      <w:r w:rsidR="00AE695D">
        <w:t>10</w:t>
      </w:r>
      <w:r w:rsidR="00C811CE" w:rsidRPr="00FC74C8">
        <w:t>-</w:t>
      </w:r>
      <w:r w:rsidR="00AE695D">
        <w:t>13</w:t>
      </w:r>
      <w:r w:rsidR="00C811CE" w:rsidRPr="00FC74C8">
        <w:t xml:space="preserve"> - 202</w:t>
      </w:r>
      <w:r w:rsidR="00AE695D">
        <w:t>5</w:t>
      </w:r>
      <w:r w:rsidR="00C811CE" w:rsidRPr="00FC74C8">
        <w:t>-</w:t>
      </w:r>
      <w:r w:rsidR="00AE695D">
        <w:t>10</w:t>
      </w:r>
      <w:r w:rsidR="00C811CE" w:rsidRPr="00FC74C8">
        <w:t>-</w:t>
      </w:r>
      <w:r w:rsidR="00AE695D">
        <w:t>17</w:t>
      </w:r>
    </w:p>
    <w:p w14:paraId="5766596C" w14:textId="77777777" w:rsidR="00B772CD" w:rsidRDefault="00B772CD" w:rsidP="00C811CE">
      <w:pPr>
        <w:pStyle w:val="3GPPHeader"/>
        <w:rPr>
          <w:sz w:val="22"/>
          <w:szCs w:val="22"/>
        </w:rPr>
      </w:pPr>
    </w:p>
    <w:p w14:paraId="2B1BFB67" w14:textId="7E106E59" w:rsidR="00C811CE" w:rsidRPr="00FC74C8" w:rsidRDefault="00C811CE" w:rsidP="00C811CE">
      <w:pPr>
        <w:pStyle w:val="3GPPHeader"/>
        <w:rPr>
          <w:sz w:val="22"/>
          <w:szCs w:val="22"/>
        </w:rPr>
      </w:pPr>
      <w:r w:rsidRPr="00EE5F67">
        <w:rPr>
          <w:sz w:val="22"/>
          <w:szCs w:val="22"/>
        </w:rPr>
        <w:t>Agenda Item:</w:t>
      </w:r>
      <w:r w:rsidRPr="00EE5F67">
        <w:rPr>
          <w:sz w:val="22"/>
          <w:szCs w:val="22"/>
        </w:rPr>
        <w:tab/>
      </w:r>
      <w:r w:rsidR="007129EE" w:rsidRPr="007129EE">
        <w:rPr>
          <w:sz w:val="22"/>
          <w:szCs w:val="22"/>
        </w:rPr>
        <w:t>10.3.3</w:t>
      </w:r>
      <w:r w:rsidR="007129EE">
        <w:rPr>
          <w:sz w:val="22"/>
          <w:szCs w:val="22"/>
        </w:rPr>
        <w:t xml:space="preserve"> - </w:t>
      </w:r>
      <w:r w:rsidR="007129EE" w:rsidRPr="007129EE">
        <w:rPr>
          <w:sz w:val="22"/>
          <w:szCs w:val="22"/>
        </w:rPr>
        <w:t>Common User plane and Control plane</w:t>
      </w:r>
      <w:r w:rsidR="00FA621E">
        <w:rPr>
          <w:sz w:val="22"/>
          <w:szCs w:val="22"/>
        </w:rPr>
        <w:t xml:space="preserve"> aspects</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6FE44042" w:rsidR="00C811CE" w:rsidRPr="00FC74C8" w:rsidRDefault="00C811CE" w:rsidP="00C811CE">
      <w:pPr>
        <w:pStyle w:val="3GPPHeader"/>
        <w:rPr>
          <w:sz w:val="22"/>
          <w:szCs w:val="22"/>
        </w:rPr>
      </w:pPr>
      <w:r w:rsidRPr="00FC74C8">
        <w:rPr>
          <w:sz w:val="22"/>
          <w:szCs w:val="22"/>
        </w:rPr>
        <w:t>Title:</w:t>
      </w:r>
      <w:r w:rsidRPr="00FC74C8">
        <w:rPr>
          <w:sz w:val="22"/>
          <w:szCs w:val="22"/>
        </w:rPr>
        <w:tab/>
      </w:r>
      <w:r w:rsidR="00AD6C2B" w:rsidRPr="00AD6C2B">
        <w:rPr>
          <w:sz w:val="22"/>
          <w:szCs w:val="22"/>
        </w:rPr>
        <w:t>Common user and control plane aspects for 6G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4C95245" w14:textId="73FF058D" w:rsidR="00A85C6F" w:rsidRDefault="00F1182A" w:rsidP="009B41FD">
      <w:pPr>
        <w:pStyle w:val="BodyText"/>
        <w:rPr>
          <w:rFonts w:cs="Arial"/>
        </w:rPr>
      </w:pPr>
      <w:r>
        <w:rPr>
          <w:rFonts w:cs="Arial"/>
        </w:rPr>
        <w:t xml:space="preserve">This contribution </w:t>
      </w:r>
      <w:r w:rsidR="004E5EB7">
        <w:rPr>
          <w:rFonts w:cs="Arial"/>
        </w:rPr>
        <w:t>discusses</w:t>
      </w:r>
      <w:r>
        <w:rPr>
          <w:rFonts w:cs="Arial"/>
        </w:rPr>
        <w:t xml:space="preserve"> aspects which </w:t>
      </w:r>
      <w:r w:rsidR="009B66ED">
        <w:rPr>
          <w:rFonts w:cs="Arial"/>
        </w:rPr>
        <w:t>impact both user plane and control plane.</w:t>
      </w:r>
    </w:p>
    <w:p w14:paraId="2C2507FC" w14:textId="34108CB2" w:rsidR="005E5C4E" w:rsidRDefault="00230D18" w:rsidP="00B94E76">
      <w:pPr>
        <w:pStyle w:val="Heading1"/>
      </w:pPr>
      <w:bookmarkStart w:id="0" w:name="_Ref178064866"/>
      <w:r>
        <w:t>2</w:t>
      </w:r>
      <w:r>
        <w:tab/>
      </w:r>
      <w:r w:rsidR="004000E8" w:rsidRPr="00CE0424">
        <w:t>Discussion</w:t>
      </w:r>
      <w:bookmarkEnd w:id="0"/>
    </w:p>
    <w:p w14:paraId="65DE9CF7" w14:textId="72DE0413" w:rsidR="008310DF" w:rsidRPr="002B3C99" w:rsidRDefault="00670E62" w:rsidP="00F07EF7">
      <w:pPr>
        <w:pStyle w:val="Heading2"/>
        <w:rPr>
          <w:rFonts w:cs="Arial"/>
          <w:szCs w:val="32"/>
          <w:lang w:eastAsia="zh-CN"/>
        </w:rPr>
      </w:pPr>
      <w:r w:rsidRPr="00F6117F">
        <w:rPr>
          <w:lang w:eastAsia="zh-CN"/>
        </w:rPr>
        <w:t>2.1</w:t>
      </w:r>
      <w:r w:rsidRPr="00865FE2">
        <w:rPr>
          <w:rFonts w:cs="Arial"/>
          <w:szCs w:val="32"/>
          <w:lang w:eastAsia="zh-CN"/>
        </w:rPr>
        <w:t xml:space="preserve">      </w:t>
      </w:r>
      <w:r w:rsidR="00CF5D01">
        <w:rPr>
          <w:rFonts w:cs="Arial"/>
          <w:szCs w:val="32"/>
          <w:lang w:eastAsia="zh-CN"/>
        </w:rPr>
        <w:t>Mapping control messages to appropriate channel</w:t>
      </w:r>
      <w:r w:rsidR="00E27FE4">
        <w:rPr>
          <w:rFonts w:cs="Arial"/>
          <w:szCs w:val="32"/>
          <w:lang w:eastAsia="zh-CN"/>
        </w:rPr>
        <w:t>s</w:t>
      </w:r>
    </w:p>
    <w:p w14:paraId="4EC82C86" w14:textId="13A349D5" w:rsidR="009529B1" w:rsidRDefault="00F07EF7" w:rsidP="009529B1">
      <w:pPr>
        <w:pStyle w:val="BodyText"/>
      </w:pPr>
      <w:r>
        <w:t>C</w:t>
      </w:r>
      <w:r w:rsidR="009529B1">
        <w:t xml:space="preserve">ontrol messages for the Uu interface are defined by various working (sub-) groups in TSG RAN. UE and gNB exchange those messages via different </w:t>
      </w:r>
      <w:r w:rsidR="009531D4">
        <w:t>“</w:t>
      </w:r>
      <w:r w:rsidR="009529B1">
        <w:t>channels</w:t>
      </w:r>
      <w:r w:rsidR="009531D4">
        <w:t>”</w:t>
      </w:r>
      <w:r w:rsidR="009529B1">
        <w:t xml:space="preserve">. The gNB sends an RRCReconfiguration message through an SRB, i.e., as PDCP SDU. MAC Activation/Deactivation control elements and Buffer Status Reports are injected directly into the payload of the PxSCH transport blocks. CSI reports and HARQ feedback </w:t>
      </w:r>
      <w:r w:rsidR="00416EA5">
        <w:t>are</w:t>
      </w:r>
      <w:r w:rsidR="009529B1">
        <w:t xml:space="preserve"> encoded separately and mapped into physical resources at the edge of the carrier (PUCCH) or multiplexed into resource elements that would otherwise have been used for PUSCH. </w:t>
      </w:r>
    </w:p>
    <w:p w14:paraId="70610078" w14:textId="1004A0E0" w:rsidR="009529B1" w:rsidRDefault="009529B1" w:rsidP="009529B1">
      <w:pPr>
        <w:pStyle w:val="BodyText"/>
      </w:pPr>
      <w:r>
        <w:t>The different channels offer different functionality (</w:t>
      </w:r>
      <w:r w:rsidR="009531D4">
        <w:t xml:space="preserve">error detection (CRC), </w:t>
      </w:r>
      <w:r>
        <w:t>retransmissions, segmentation, concatenation, ciphering/integrity</w:t>
      </w:r>
      <w:r w:rsidR="009531D4">
        <w:t>, …</w:t>
      </w:r>
      <w:r>
        <w:t xml:space="preserve">) and hence it </w:t>
      </w:r>
      <w:r w:rsidR="009531D4">
        <w:t>would</w:t>
      </w:r>
      <w:r>
        <w:t xml:space="preserve"> be appropriate to map different control messages onto different channels according to their properties and requirements. However, it appears that the messages</w:t>
      </w:r>
      <w:r w:rsidR="009531D4">
        <w:t>’</w:t>
      </w:r>
      <w:r>
        <w:t xml:space="preserve"> requirements have less impact on the chosen channel than the working group that introduces the control message. Messages introduced by RAN2’s control plane group are by default sent via an SRB. When the RAN2 user plane experts introduce a new control message they map it typically to a MAC CE. And RAN1 chooses DCI/UCI by default. Taking BSR and CQI reports as examples, one can see that despite similar size and similar demands in terms of delay and robustness they were mapped to very different channels. </w:t>
      </w:r>
    </w:p>
    <w:p w14:paraId="1D9BE23F" w14:textId="1AC9E97C" w:rsidR="00CF5D01" w:rsidRDefault="00CF5D01" w:rsidP="00647241">
      <w:pPr>
        <w:pStyle w:val="Observation"/>
      </w:pPr>
      <w:bookmarkStart w:id="1" w:name="_Toc210296700"/>
      <w:r>
        <w:t xml:space="preserve">Working groups tend to map control elements to their channels rather than choosing the channel offering the required properties in terms of robustness, message size and security. </w:t>
      </w:r>
      <w:bookmarkEnd w:id="1"/>
    </w:p>
    <w:p w14:paraId="545BFC18" w14:textId="32BC280E" w:rsidR="009529B1" w:rsidRDefault="009529B1" w:rsidP="009529B1">
      <w:pPr>
        <w:pStyle w:val="BodyText"/>
      </w:pPr>
      <w:r>
        <w:t>In recent years there has been a trend to map more downlink control messages to MAC PDUs or DCIs rather than sending them through SRBs. The reasoning is typically that DCI and MAC PDUs have more predictable delivery times. However, control messages that are mapped to SRBs experience long latency only in case of transmission errors. Depending on the error case it may take time until the error is detected</w:t>
      </w:r>
      <w:r w:rsidR="009531D4">
        <w:t>,</w:t>
      </w:r>
      <w:r>
        <w:t xml:space="preserve"> and a retransmission triggered. If a control message that is carried in a MAC PDU or DCI is subject to the same transmission error, it is the responsibility of the “application protocol” to catch and recover from it. Unfortunately, those error cases and race conditions are often overlooked and hence the specification does not describe how UE and network shall discover and solve the problem. Especially rare error cases tend to occur only after the functionality has been introduced in the field. For example, NR UEs falsely detected DCIs that (seemingly) task the UE to switch to a different BWP. Since the NW has never sent those DCIs, it expects the UE to be listening on the original BWP. UEs were not required to acknowledge a BWP switch and even if they were, the NW would not have received a confirmation that the UE would have sent after the switch. This example shows that especially downlink control messages that trigger a persistent change in the UE’s configuration should be </w:t>
      </w:r>
      <w:r>
        <w:lastRenderedPageBreak/>
        <w:t>mapped to a channel that makes false detection very unlikely and that offers means to detect and correct transmission errors</w:t>
      </w:r>
      <w:bookmarkStart w:id="2" w:name="_Hlk210323959"/>
      <w:r>
        <w:t xml:space="preserve">. </w:t>
      </w:r>
      <w:bookmarkStart w:id="3" w:name="_Hlk210324083"/>
    </w:p>
    <w:p w14:paraId="08BB9B22" w14:textId="180CD7E2" w:rsidR="00CF5D01" w:rsidRDefault="00CF5D01" w:rsidP="00647241">
      <w:pPr>
        <w:pStyle w:val="Observation"/>
      </w:pPr>
      <w:bookmarkStart w:id="4" w:name="_Toc210296701"/>
      <w:r>
        <w:t>The seemingly higher/unpredictable latency of SRBs compared to MAC CEs (or MAC CEs compared to DCIs) is the price to pay for the robustness that the former offers. Choosing the latter requires additional specification and implementation efforts and tends to result in the same effective latency.</w:t>
      </w:r>
      <w:bookmarkEnd w:id="4"/>
      <w:r>
        <w:t xml:space="preserve"> </w:t>
      </w:r>
    </w:p>
    <w:p w14:paraId="6258E2EC" w14:textId="07D8D8ED" w:rsidR="00CF5D01" w:rsidRDefault="00E27FE4" w:rsidP="009529B1">
      <w:pPr>
        <w:pStyle w:val="BodyText"/>
      </w:pPr>
      <w:r>
        <w:t xml:space="preserve">One area that we </w:t>
      </w:r>
      <w:bookmarkEnd w:id="3"/>
      <w:r>
        <w:t>would</w:t>
      </w:r>
      <w:bookmarkEnd w:id="2"/>
      <w:r>
        <w:t xml:space="preserve"> like to pay attention to in 6G is the uplink control signal</w:t>
      </w:r>
      <w:r w:rsidR="009606E7">
        <w:t xml:space="preserve">ling, i.e., the diverse types of reports in which the UE conveys radio measurements, (H)ARQ feedback, buffer state information, assistance information and many more. </w:t>
      </w:r>
      <w:r w:rsidR="00FF5182">
        <w:t xml:space="preserve">On one hand, we consider it important to review and possibly adjust how NR’s </w:t>
      </w:r>
      <w:r w:rsidR="00C6499E">
        <w:t xml:space="preserve">UL MAC-CEs and </w:t>
      </w:r>
      <w:r w:rsidR="00FF5182">
        <w:t xml:space="preserve">UL </w:t>
      </w:r>
      <w:r w:rsidR="00C6499E">
        <w:t>RRC reports</w:t>
      </w:r>
      <w:r w:rsidR="00FF5182">
        <w:t xml:space="preserve"> (if needed in 6G at all) are specified, configured and transmitted. For example, the list of MAC CEs defined in 38.321 clause 6.1.3 seems to grow out of control. The description of message formats and their mapping into MAC Sub-PDUs appears unnecessary convoluted. Similarly complex and </w:t>
      </w:r>
      <w:r w:rsidR="00326096">
        <w:t>in</w:t>
      </w:r>
      <w:r w:rsidR="00FF5182">
        <w:t xml:space="preserve">consistent is the specification of uplink reports in 38.331 (RRM measurements, UE assistance information, </w:t>
      </w:r>
      <w:r w:rsidR="00326096">
        <w:t xml:space="preserve">UE Information Request/Response, …). The procedural text for those reports if often unnecessary lengthy while lacking important information. The individual components of those reporting procedures (UE capability, report availability, report creation and message formats) are difficult to locate which is probably one reason why different procedures are specified in many ways. </w:t>
      </w:r>
    </w:p>
    <w:p w14:paraId="27EA0EBB" w14:textId="62614143" w:rsidR="00326096" w:rsidRDefault="00326096" w:rsidP="00647241">
      <w:pPr>
        <w:pStyle w:val="Observation"/>
      </w:pPr>
      <w:bookmarkStart w:id="5" w:name="_Toc210296702"/>
      <w:r>
        <w:t>NR’s uplink reporting procedures (measurements, indications, UAI, information request/response, …) don’t follow consistent principles, which makes it increasingly difficult to maintain consistent specifications and unlikely that value of those reports justifies the development cost.</w:t>
      </w:r>
      <w:bookmarkEnd w:id="5"/>
      <w:r>
        <w:t xml:space="preserve"> </w:t>
      </w:r>
    </w:p>
    <w:p w14:paraId="5E70A867" w14:textId="48E4CE20" w:rsidR="002575DE" w:rsidRDefault="007D0537" w:rsidP="002575DE">
      <w:pPr>
        <w:pStyle w:val="BodyText"/>
      </w:pPr>
      <w:r>
        <w:t>In our attempt to identify NR functionality that drives product implementation and testing complexity we discovered especially two classes of uplink reports: CSI reports and UL HARQ feedback for PDSCH. Both are traditionally dealt with by RAN</w:t>
      </w:r>
      <w:r w:rsidR="00CE03CB">
        <w:t>1</w:t>
      </w:r>
      <w:r>
        <w:t xml:space="preserve"> but they are tightly connected to </w:t>
      </w:r>
      <w:r w:rsidR="002235E7">
        <w:t>HARQ procedures</w:t>
      </w:r>
      <w:r>
        <w:t xml:space="preserve"> defined in MAC and similar to other reports that </w:t>
      </w:r>
      <w:r w:rsidR="002235E7">
        <w:t>RAN2 maintains (e.g. BSR, PHR).</w:t>
      </w:r>
    </w:p>
    <w:p w14:paraId="3C52FEFF" w14:textId="471055A5" w:rsidR="00A033EA" w:rsidRDefault="00A033EA" w:rsidP="002575DE">
      <w:pPr>
        <w:pStyle w:val="BodyText"/>
      </w:pPr>
      <w:r>
        <w:t xml:space="preserve">Unlike RAN2’s MAC- and RRC reports, the UL HARQ-FB and CSI reports are carried on a tailor-made physical </w:t>
      </w:r>
      <w:r w:rsidR="00D94049">
        <w:t>channel (PUCCH) defined by RAN1</w:t>
      </w:r>
      <w:r>
        <w:t xml:space="preserve">. </w:t>
      </w:r>
      <w:r w:rsidR="00D94049">
        <w:t xml:space="preserve">To save signalling overhead, the HARQ feedback reports comprise only of a set of ACK/NACK bits without explicit process IDs. UE and network derive the HARQ process IDs from the previous scheduled HARQ processes, from DAI fields in the DL grants and from the PUCCH’s transmissions time. While this was feasible in early LTE days (FDD only) the PUCCH signalling puzzle became increasingly complex in later LTE releases (carrier aggregation, TDD) and in NR (more CA, mixed numerologies, </w:t>
      </w:r>
      <w:r w:rsidR="00FA55F1">
        <w:t xml:space="preserve">code-block groups, </w:t>
      </w:r>
      <w:r w:rsidR="00D94049">
        <w:t xml:space="preserve">…). Similarly, the channel state information evolved from a simple </w:t>
      </w:r>
      <w:r w:rsidR="00FA55F1">
        <w:t>“</w:t>
      </w:r>
      <w:r w:rsidR="00D94049">
        <w:t>CQI+</w:t>
      </w:r>
      <w:r w:rsidR="00FA55F1">
        <w:t>r</w:t>
      </w:r>
      <w:r w:rsidR="00D94049">
        <w:t>ank</w:t>
      </w:r>
      <w:r w:rsidR="00FA55F1">
        <w:t>”</w:t>
      </w:r>
      <w:r w:rsidR="00D94049">
        <w:t xml:space="preserve"> in LTE to a diverse set of CSI report</w:t>
      </w:r>
      <w:r w:rsidR="00FA55F1">
        <w:t xml:space="preserve"> types</w:t>
      </w:r>
      <w:r w:rsidR="00D94049">
        <w:t xml:space="preserve"> of various sizes and processing </w:t>
      </w:r>
      <w:r w:rsidR="00152EC8">
        <w:t xml:space="preserve">different </w:t>
      </w:r>
      <w:r w:rsidR="00D94049">
        <w:t xml:space="preserve">complexity. The latter results in different processing delays which restrict when the </w:t>
      </w:r>
      <w:r w:rsidR="00FA55F1">
        <w:t xml:space="preserve">network may </w:t>
      </w:r>
      <w:r w:rsidR="00D94049">
        <w:t xml:space="preserve">schedule those reports and regular data. This complexity of HARQ-FB and CSI reports became one of the biggest pain points for network and UE implementation and it hinders the swift introduction of new carrier aggregation variants or advanced CSI types. </w:t>
      </w:r>
      <w:r w:rsidR="00A83B78">
        <w:t xml:space="preserve">In </w:t>
      </w:r>
      <w:r w:rsidR="00A83B78">
        <w:fldChar w:fldCharType="begin"/>
      </w:r>
      <w:r w:rsidR="00A83B78">
        <w:instrText xml:space="preserve"> REF _Ref210295063 \n \h </w:instrText>
      </w:r>
      <w:r w:rsidR="00A83B78">
        <w:fldChar w:fldCharType="separate"/>
      </w:r>
      <w:r w:rsidR="00A83B78">
        <w:t>[2]</w:t>
      </w:r>
      <w:r w:rsidR="00A83B78">
        <w:fldChar w:fldCharType="end"/>
      </w:r>
      <w:r w:rsidR="00A83B78">
        <w:t xml:space="preserve"> w</w:t>
      </w:r>
      <w:r w:rsidR="00FA55F1">
        <w:t xml:space="preserve">e provide more details about those problems and suggestions how to overcome those. </w:t>
      </w:r>
      <w:r w:rsidR="00C92F18">
        <w:t>In short</w:t>
      </w:r>
      <w:r w:rsidR="00B60369">
        <w:t>,</w:t>
      </w:r>
      <w:r w:rsidR="00C92F18">
        <w:t xml:space="preserve"> we observe that aligning those HARQ- and CSI reports with the handling of BSR, PHR and others would greatly simplify the system while improving end to end performance and resource utilization.</w:t>
      </w:r>
    </w:p>
    <w:p w14:paraId="5064CF4E" w14:textId="27376ACE" w:rsidR="002575DE" w:rsidRDefault="00C92F18" w:rsidP="00C32490">
      <w:pPr>
        <w:pStyle w:val="Observation"/>
      </w:pPr>
      <w:bookmarkStart w:id="6" w:name="_Toc210296703"/>
      <w:r>
        <w:t>The uplink control signalling of HARQ feedback and CSI reports is one of main complexity pain points in NR. Simplifications and practical performance enhancements require a holistic view on the Uu protocol stack and end-to-end protocols.</w:t>
      </w:r>
      <w:bookmarkEnd w:id="6"/>
      <w:r>
        <w:t xml:space="preserve"> </w:t>
      </w:r>
    </w:p>
    <w:p w14:paraId="0D43637C" w14:textId="2381272C" w:rsidR="009529B1" w:rsidRPr="002C12D6" w:rsidRDefault="009529B1" w:rsidP="009529B1">
      <w:pPr>
        <w:pStyle w:val="BodyText"/>
      </w:pPr>
      <w:r>
        <w:t>When defining uplink and downlink control messages for 6G, RAN working groups should carefully analyse the</w:t>
      </w:r>
      <w:r w:rsidR="00C83C21">
        <w:t xml:space="preserve"> reports’</w:t>
      </w:r>
      <w:r>
        <w:t xml:space="preserve"> properties and requirements and cho</w:t>
      </w:r>
      <w:r w:rsidR="00C83C21">
        <w:t>o</w:t>
      </w:r>
      <w:r>
        <w:t>se an appropriate control channel</w:t>
      </w:r>
      <w:r w:rsidR="005B30FC">
        <w:t xml:space="preserve"> </w:t>
      </w:r>
      <w:r w:rsidR="00AA5477">
        <w:t>taking the entire protocol stack and the impact on e2e protocols into account</w:t>
      </w:r>
      <w:r>
        <w:t xml:space="preserve">. Whenever possible, an existing channel that offers the required functionality should be re-used. Only if none is available, a new transport solution for the specific message should be introduced. </w:t>
      </w:r>
    </w:p>
    <w:p w14:paraId="45609A2D" w14:textId="77777777" w:rsidR="00670F46" w:rsidRDefault="009529B1" w:rsidP="00323313">
      <w:pPr>
        <w:pStyle w:val="Proposal"/>
        <w:rPr>
          <w:rFonts w:cs="Arial"/>
        </w:rPr>
      </w:pPr>
      <w:bookmarkStart w:id="7" w:name="_Toc208857424"/>
      <w:bookmarkStart w:id="8" w:name="_Toc209708233"/>
      <w:bookmarkStart w:id="9" w:name="_Toc210027404"/>
      <w:bookmarkStart w:id="10" w:name="_Hlk208917075"/>
      <w:bookmarkStart w:id="11" w:name="_Toc210404740"/>
      <w:r w:rsidRPr="00721EBE">
        <w:t xml:space="preserve">When defining uplink and downlink control messages for 6G, RAN working groups should carefully analyse </w:t>
      </w:r>
      <w:r w:rsidR="009B2154">
        <w:t xml:space="preserve">the messages’ </w:t>
      </w:r>
      <w:r w:rsidRPr="00721EBE">
        <w:t xml:space="preserve">requirements </w:t>
      </w:r>
      <w:r w:rsidR="009B2154">
        <w:t>(reliability, latency, error cases, …) and choose</w:t>
      </w:r>
      <w:r w:rsidRPr="00721EBE">
        <w:t xml:space="preserve"> an </w:t>
      </w:r>
      <w:r w:rsidR="009B2154">
        <w:t>existing</w:t>
      </w:r>
      <w:r w:rsidRPr="00721EBE">
        <w:t xml:space="preserve"> control channel</w:t>
      </w:r>
      <w:r w:rsidR="009B2154">
        <w:t xml:space="preserve"> fulfilling those requirements. Tailor-made channels and error recovery procedures should be avoided.</w:t>
      </w:r>
      <w:bookmarkEnd w:id="11"/>
      <w:r w:rsidR="009B2154">
        <w:t xml:space="preserve"> </w:t>
      </w:r>
    </w:p>
    <w:bookmarkEnd w:id="7"/>
    <w:bookmarkEnd w:id="8"/>
    <w:bookmarkEnd w:id="9"/>
    <w:bookmarkEnd w:id="10"/>
    <w:p w14:paraId="77EBF1CE" w14:textId="4FBC17DB" w:rsidR="00DC16A1" w:rsidRPr="000B0BE2" w:rsidRDefault="00320935" w:rsidP="000B0BE2">
      <w:pPr>
        <w:pStyle w:val="Heading2"/>
        <w:rPr>
          <w:rFonts w:cs="Arial"/>
          <w:szCs w:val="32"/>
          <w:lang w:eastAsia="zh-CN"/>
        </w:rPr>
      </w:pPr>
      <w:r w:rsidRPr="000B0BE2">
        <w:rPr>
          <w:lang w:eastAsia="zh-CN"/>
        </w:rPr>
        <w:t xml:space="preserve">2.2  </w:t>
      </w:r>
      <w:r w:rsidRPr="000B0BE2">
        <w:rPr>
          <w:rFonts w:cs="Arial"/>
          <w:szCs w:val="32"/>
          <w:lang w:eastAsia="zh-CN"/>
        </w:rPr>
        <w:t xml:space="preserve">    </w:t>
      </w:r>
      <w:r w:rsidR="00DC16A1" w:rsidRPr="000B0BE2">
        <w:rPr>
          <w:rFonts w:cs="Arial"/>
          <w:szCs w:val="32"/>
          <w:lang w:eastAsia="zh-CN"/>
        </w:rPr>
        <w:t>Security</w:t>
      </w:r>
    </w:p>
    <w:p w14:paraId="664A39AC" w14:textId="74AFDF57" w:rsidR="005B11E6" w:rsidRDefault="00696FEE" w:rsidP="00486576">
      <w:pPr>
        <w:pStyle w:val="BodyText"/>
        <w:rPr>
          <w:rFonts w:cs="Arial"/>
        </w:rPr>
      </w:pPr>
      <w:r w:rsidRPr="00486576">
        <w:t>A</w:t>
      </w:r>
      <w:r w:rsidR="005B11E6">
        <w:rPr>
          <w:rFonts w:cs="Arial"/>
        </w:rPr>
        <w:t xml:space="preserve">ccess stratum (AS) security </w:t>
      </w:r>
      <w:r>
        <w:rPr>
          <w:rFonts w:cs="Arial"/>
        </w:rPr>
        <w:t>in 5G</w:t>
      </w:r>
      <w:r w:rsidR="005B11E6">
        <w:rPr>
          <w:rFonts w:cs="Arial"/>
        </w:rPr>
        <w:t xml:space="preserve"> is </w:t>
      </w:r>
      <w:r w:rsidR="00AB656A">
        <w:rPr>
          <w:rFonts w:cs="Arial"/>
        </w:rPr>
        <w:t xml:space="preserve">handled within </w:t>
      </w:r>
      <w:r w:rsidR="00BF3922">
        <w:rPr>
          <w:rFonts w:cs="Arial"/>
        </w:rPr>
        <w:t xml:space="preserve">the </w:t>
      </w:r>
      <w:r w:rsidR="00AB656A">
        <w:rPr>
          <w:rFonts w:cs="Arial"/>
        </w:rPr>
        <w:t>PDCP</w:t>
      </w:r>
      <w:r w:rsidR="00CE4204">
        <w:rPr>
          <w:rFonts w:cs="Arial"/>
        </w:rPr>
        <w:t xml:space="preserve"> layer</w:t>
      </w:r>
      <w:r w:rsidR="00B447E1">
        <w:rPr>
          <w:rFonts w:cs="Arial"/>
        </w:rPr>
        <w:t xml:space="preserve">, i.e. </w:t>
      </w:r>
      <w:r w:rsidR="00CF0D5E">
        <w:rPr>
          <w:rFonts w:cs="Arial"/>
        </w:rPr>
        <w:t>PDCP SDUs are encrypted and integrity protected</w:t>
      </w:r>
      <w:r w:rsidR="00BE13E4">
        <w:rPr>
          <w:rFonts w:cs="Arial"/>
        </w:rPr>
        <w:t xml:space="preserve">, meaning that both DRBs (e.g. IP packets) and SRBs (e.g. RRC messages) undergo </w:t>
      </w:r>
      <w:r w:rsidR="00BE13E4">
        <w:rPr>
          <w:rFonts w:cs="Arial"/>
        </w:rPr>
        <w:lastRenderedPageBreak/>
        <w:t xml:space="preserve">security. </w:t>
      </w:r>
      <w:r w:rsidR="007A4F9A">
        <w:rPr>
          <w:rFonts w:cs="Arial"/>
        </w:rPr>
        <w:t>Despite the use of hardware accelerators for</w:t>
      </w:r>
      <w:r w:rsidR="00D965D3">
        <w:rPr>
          <w:rFonts w:cs="Arial"/>
        </w:rPr>
        <w:t xml:space="preserve"> </w:t>
      </w:r>
      <w:r w:rsidR="00F40A4D">
        <w:rPr>
          <w:rFonts w:cs="Arial"/>
        </w:rPr>
        <w:t xml:space="preserve">cryptographic </w:t>
      </w:r>
      <w:r w:rsidR="00F40A4D" w:rsidRPr="00486576">
        <w:rPr>
          <w:rFonts w:cs="Arial"/>
        </w:rPr>
        <w:t>operation</w:t>
      </w:r>
      <w:r w:rsidR="007A4F9A">
        <w:rPr>
          <w:rFonts w:cs="Arial"/>
        </w:rPr>
        <w:t>s</w:t>
      </w:r>
      <w:r w:rsidR="00F40A4D">
        <w:rPr>
          <w:rFonts w:cs="Arial"/>
        </w:rPr>
        <w:t xml:space="preserve"> </w:t>
      </w:r>
      <w:r w:rsidR="007A4F9A">
        <w:rPr>
          <w:rFonts w:cs="Arial"/>
        </w:rPr>
        <w:t>these steps consume a non-negligible amount of time.</w:t>
      </w:r>
      <w:r w:rsidR="00420DAD" w:rsidRPr="00486576" w:rsidDel="007A4F9A">
        <w:rPr>
          <w:rFonts w:cs="Arial"/>
        </w:rPr>
        <w:t xml:space="preserve"> </w:t>
      </w:r>
      <w:r w:rsidR="007A4F9A">
        <w:rPr>
          <w:rFonts w:cs="Arial"/>
        </w:rPr>
        <w:t>Hence,</w:t>
      </w:r>
      <w:r w:rsidR="00420DAD">
        <w:rPr>
          <w:rFonts w:cs="Arial"/>
        </w:rPr>
        <w:t xml:space="preserve"> it is beneficial to </w:t>
      </w:r>
      <w:r w:rsidR="00877C74">
        <w:rPr>
          <w:rFonts w:cs="Arial"/>
        </w:rPr>
        <w:t xml:space="preserve">perform these steps </w:t>
      </w:r>
      <w:r w:rsidR="009A2F0E">
        <w:rPr>
          <w:rFonts w:cs="Arial"/>
        </w:rPr>
        <w:t>in a pre-processing manner, i.e. upon arrival of data instead of upon transmission</w:t>
      </w:r>
      <w:r w:rsidR="000D75B4">
        <w:rPr>
          <w:rFonts w:cs="Arial"/>
        </w:rPr>
        <w:t>. Thereby,</w:t>
      </w:r>
      <w:r w:rsidR="00A62093">
        <w:rPr>
          <w:rFonts w:cs="Arial"/>
        </w:rPr>
        <w:t xml:space="preserve"> </w:t>
      </w:r>
      <w:r w:rsidR="003C50EF">
        <w:rPr>
          <w:rFonts w:cs="Arial"/>
        </w:rPr>
        <w:t>the operation is done outside the time-critical scheduling and transmission loop</w:t>
      </w:r>
      <w:r w:rsidR="009A2F0E">
        <w:rPr>
          <w:rFonts w:cs="Arial"/>
        </w:rPr>
        <w:t xml:space="preserve">. </w:t>
      </w:r>
    </w:p>
    <w:p w14:paraId="415D6424" w14:textId="5CF26732" w:rsidR="00797BB7" w:rsidRDefault="00E93243" w:rsidP="00486576">
      <w:pPr>
        <w:pStyle w:val="BodyText"/>
        <w:rPr>
          <w:rFonts w:cs="Arial"/>
        </w:rPr>
      </w:pPr>
      <w:r w:rsidRPr="00486576">
        <w:t xml:space="preserve">For 6G, </w:t>
      </w:r>
      <w:r w:rsidR="00294D81">
        <w:rPr>
          <w:rFonts w:cs="Arial"/>
        </w:rPr>
        <w:t>o</w:t>
      </w:r>
      <w:r w:rsidR="002E22C4">
        <w:rPr>
          <w:rFonts w:cs="Arial"/>
        </w:rPr>
        <w:t xml:space="preserve">pen questions </w:t>
      </w:r>
      <w:r w:rsidR="00294D81">
        <w:rPr>
          <w:rFonts w:cs="Arial"/>
        </w:rPr>
        <w:t xml:space="preserve">regarding AS security </w:t>
      </w:r>
      <w:r w:rsidR="002E22C4">
        <w:rPr>
          <w:rFonts w:cs="Arial"/>
        </w:rPr>
        <w:t>would be</w:t>
      </w:r>
      <w:r w:rsidR="00DC7129">
        <w:rPr>
          <w:rFonts w:cs="Arial"/>
        </w:rPr>
        <w:t xml:space="preserve"> usage of </w:t>
      </w:r>
      <w:r w:rsidR="00C844DA">
        <w:rPr>
          <w:rFonts w:cs="Arial"/>
        </w:rPr>
        <w:t>new cryptographic algorithms</w:t>
      </w:r>
      <w:r w:rsidR="001E68DC">
        <w:rPr>
          <w:rFonts w:cs="Arial"/>
        </w:rPr>
        <w:t xml:space="preserve"> in 6G</w:t>
      </w:r>
      <w:r w:rsidR="00C844DA">
        <w:rPr>
          <w:rFonts w:cs="Arial"/>
        </w:rPr>
        <w:t xml:space="preserve">, </w:t>
      </w:r>
      <w:r w:rsidR="00720422">
        <w:rPr>
          <w:rFonts w:cs="Arial"/>
        </w:rPr>
        <w:t>such as AEAD (</w:t>
      </w:r>
      <w:r w:rsidR="005110C2" w:rsidRPr="005110C2">
        <w:rPr>
          <w:rFonts w:cs="Arial"/>
        </w:rPr>
        <w:t>Authenticated Encryption with Associated Data</w:t>
      </w:r>
      <w:r w:rsidR="005110C2">
        <w:rPr>
          <w:rFonts w:cs="Arial"/>
        </w:rPr>
        <w:t>)</w:t>
      </w:r>
      <w:r w:rsidR="005230B5">
        <w:rPr>
          <w:rFonts w:cs="Arial"/>
        </w:rPr>
        <w:t xml:space="preserve">, as well as </w:t>
      </w:r>
      <w:r w:rsidR="00A728A8">
        <w:rPr>
          <w:rFonts w:cs="Arial"/>
        </w:rPr>
        <w:t xml:space="preserve">need for security </w:t>
      </w:r>
      <w:r w:rsidR="0002454B">
        <w:rPr>
          <w:rFonts w:cs="Arial"/>
        </w:rPr>
        <w:t xml:space="preserve">for </w:t>
      </w:r>
      <w:r w:rsidR="006C4D83">
        <w:rPr>
          <w:rFonts w:cs="Arial"/>
        </w:rPr>
        <w:t>messages which are not protected in NR</w:t>
      </w:r>
      <w:r w:rsidR="004C1078">
        <w:rPr>
          <w:rFonts w:cs="Arial"/>
        </w:rPr>
        <w:t xml:space="preserve"> such as uplink and downlink control messages which NR maps into MAC CEs or </w:t>
      </w:r>
      <w:r w:rsidR="00E66F4B">
        <w:rPr>
          <w:rFonts w:cs="Arial"/>
        </w:rPr>
        <w:t xml:space="preserve"> for broadcast system information (SI)</w:t>
      </w:r>
      <w:r w:rsidR="00267604">
        <w:rPr>
          <w:rFonts w:cs="Arial"/>
        </w:rPr>
        <w:t xml:space="preserve">. </w:t>
      </w:r>
      <w:r w:rsidR="004E4B8C">
        <w:rPr>
          <w:rFonts w:cs="Arial"/>
        </w:rPr>
        <w:t xml:space="preserve">Security requirements may have significant impact </w:t>
      </w:r>
      <w:r w:rsidR="006D2C78">
        <w:rPr>
          <w:rFonts w:cs="Arial"/>
        </w:rPr>
        <w:t xml:space="preserve">on the overall </w:t>
      </w:r>
      <w:r w:rsidR="0007026C">
        <w:rPr>
          <w:rFonts w:cs="Arial"/>
        </w:rPr>
        <w:t>RAN protocol design</w:t>
      </w:r>
      <w:r w:rsidR="005E04B1">
        <w:rPr>
          <w:rFonts w:cs="Arial"/>
        </w:rPr>
        <w:t>, as well as on the beforementioned pre-processing capability</w:t>
      </w:r>
      <w:r w:rsidR="0007026C">
        <w:rPr>
          <w:rFonts w:cs="Arial"/>
        </w:rPr>
        <w:t xml:space="preserve">, which is why the LS from RAN plenary to SA3 </w:t>
      </w:r>
      <w:r w:rsidR="00FA4B4C">
        <w:rPr>
          <w:rFonts w:cs="Arial"/>
        </w:rPr>
        <w:t>[</w:t>
      </w:r>
      <w:hyperlink r:id="rId11" w:history="1">
        <w:r w:rsidR="00825995" w:rsidRPr="00825995">
          <w:rPr>
            <w:rStyle w:val="Hyperlink"/>
            <w:rFonts w:cs="Arial"/>
          </w:rPr>
          <w:t>RP-252665</w:t>
        </w:r>
      </w:hyperlink>
      <w:r w:rsidR="00FA4B4C">
        <w:rPr>
          <w:rFonts w:cs="Arial"/>
        </w:rPr>
        <w:t xml:space="preserve">] </w:t>
      </w:r>
      <w:r w:rsidR="000058CC">
        <w:rPr>
          <w:rFonts w:cs="Arial"/>
        </w:rPr>
        <w:t xml:space="preserve">suggests </w:t>
      </w:r>
      <w:r w:rsidR="0098792A">
        <w:rPr>
          <w:rFonts w:cs="Arial"/>
        </w:rPr>
        <w:t xml:space="preserve">to align on security requirements between RAN2 and SA3 </w:t>
      </w:r>
      <w:r w:rsidR="00FA4B4C">
        <w:rPr>
          <w:rFonts w:cs="Arial"/>
        </w:rPr>
        <w:t>at a defined checkpoint of the 6G study item (proposed is June 2026).</w:t>
      </w:r>
    </w:p>
    <w:p w14:paraId="18725B9B" w14:textId="41B76A64" w:rsidR="000D341E" w:rsidRDefault="00765D55" w:rsidP="00486576">
      <w:pPr>
        <w:pStyle w:val="BodyText"/>
        <w:rPr>
          <w:rFonts w:cs="Arial"/>
        </w:rPr>
      </w:pPr>
      <w:r w:rsidRPr="00486576">
        <w:t xml:space="preserve">For 5G, </w:t>
      </w:r>
      <w:r w:rsidR="00BF44A1" w:rsidRPr="00486576">
        <w:t xml:space="preserve">need for security </w:t>
      </w:r>
      <w:r w:rsidR="00B34D86" w:rsidRPr="00486576">
        <w:t xml:space="preserve">for </w:t>
      </w:r>
      <w:r w:rsidR="00BF44A1" w:rsidRPr="00486576">
        <w:t xml:space="preserve">lower layer </w:t>
      </w:r>
      <w:r w:rsidR="00486576" w:rsidRPr="00486576">
        <w:t>signalling</w:t>
      </w:r>
      <w:r w:rsidR="005F19CA" w:rsidRPr="00486576">
        <w:t xml:space="preserve"> (e.g. MAC CEs)</w:t>
      </w:r>
      <w:r w:rsidR="00BF44A1">
        <w:rPr>
          <w:rFonts w:cs="Arial"/>
        </w:rPr>
        <w:t xml:space="preserve"> had been discussed in the context of </w:t>
      </w:r>
      <w:r w:rsidR="00DB763B">
        <w:rPr>
          <w:rFonts w:cs="Arial"/>
        </w:rPr>
        <w:t>e.g. LTM</w:t>
      </w:r>
      <w:r w:rsidR="00B15C48">
        <w:rPr>
          <w:rFonts w:cs="Arial"/>
        </w:rPr>
        <w:t xml:space="preserve">. </w:t>
      </w:r>
      <w:r w:rsidR="003121CC">
        <w:rPr>
          <w:rFonts w:cs="Arial"/>
        </w:rPr>
        <w:t xml:space="preserve">The challenge with </w:t>
      </w:r>
      <w:r w:rsidR="0037235D">
        <w:rPr>
          <w:rFonts w:cs="Arial"/>
        </w:rPr>
        <w:t xml:space="preserve">introducing security for MAC CEs would be </w:t>
      </w:r>
      <w:r w:rsidR="00D17F3C">
        <w:rPr>
          <w:rFonts w:cs="Arial"/>
        </w:rPr>
        <w:t>that the cryptographic operation would be needed to be applied in the time-critical scheduling/transmission loop.</w:t>
      </w:r>
      <w:r w:rsidR="003121CC">
        <w:rPr>
          <w:rFonts w:cs="Arial"/>
        </w:rPr>
        <w:t xml:space="preserve"> </w:t>
      </w:r>
      <w:r w:rsidR="0081436B">
        <w:rPr>
          <w:rFonts w:cs="Arial"/>
        </w:rPr>
        <w:t xml:space="preserve">One could accommodate for this by extending </w:t>
      </w:r>
      <w:r w:rsidR="00EE3094">
        <w:rPr>
          <w:rFonts w:cs="Arial"/>
        </w:rPr>
        <w:t xml:space="preserve">scheduling </w:t>
      </w:r>
      <w:r w:rsidR="0093335F">
        <w:rPr>
          <w:rFonts w:cs="Arial"/>
        </w:rPr>
        <w:t>timeline, i.e.</w:t>
      </w:r>
      <w:r w:rsidR="00EE3094">
        <w:rPr>
          <w:rFonts w:cs="Arial"/>
        </w:rPr>
        <w:t xml:space="preserve"> the time from when the gNB takes the scheduling decision until the time when the transmission happens on the radio interface</w:t>
      </w:r>
      <w:r w:rsidR="0093335F">
        <w:rPr>
          <w:rFonts w:cs="Arial"/>
        </w:rPr>
        <w:t xml:space="preserve"> and the time at which the UE obtains an UL grant until it </w:t>
      </w:r>
      <w:r w:rsidR="00E143DD">
        <w:rPr>
          <w:rFonts w:cs="Arial"/>
        </w:rPr>
        <w:t xml:space="preserve">performs its </w:t>
      </w:r>
      <w:r w:rsidR="0093335F">
        <w:rPr>
          <w:rFonts w:cs="Arial"/>
        </w:rPr>
        <w:t>UL</w:t>
      </w:r>
      <w:r w:rsidR="00E143DD">
        <w:rPr>
          <w:rFonts w:cs="Arial"/>
        </w:rPr>
        <w:t xml:space="preserve"> transmission</w:t>
      </w:r>
      <w:r w:rsidR="00EE3094">
        <w:rPr>
          <w:rFonts w:cs="Arial"/>
        </w:rPr>
        <w:t xml:space="preserve">. </w:t>
      </w:r>
      <w:r w:rsidR="00E143DD">
        <w:rPr>
          <w:rFonts w:cs="Arial"/>
        </w:rPr>
        <w:t xml:space="preserve">Even if only a subset of the control messages require protection and even if only a fraction of the slots contain such messages, the Uu timeline would need to be extended for all transmissions. </w:t>
      </w:r>
      <w:r w:rsidR="001671D7">
        <w:rPr>
          <w:rFonts w:cs="Arial"/>
        </w:rPr>
        <w:t xml:space="preserve">Hence, </w:t>
      </w:r>
      <w:r w:rsidR="009018C4">
        <w:rPr>
          <w:rFonts w:cs="Arial"/>
        </w:rPr>
        <w:t>the requirements and solutions should be evaluated with great care.</w:t>
      </w:r>
      <w:r w:rsidR="0093335F">
        <w:rPr>
          <w:rFonts w:cs="Arial"/>
        </w:rPr>
        <w:t xml:space="preserve"> </w:t>
      </w:r>
      <w:r w:rsidR="00B871C5">
        <w:rPr>
          <w:rFonts w:cs="Arial"/>
        </w:rPr>
        <w:t xml:space="preserve">Furthermore, </w:t>
      </w:r>
      <w:r w:rsidR="00301775">
        <w:rPr>
          <w:rFonts w:cs="Arial"/>
        </w:rPr>
        <w:t>considering 6G’s target to avoid redundant functionality</w:t>
      </w:r>
      <w:r w:rsidR="00B871C5">
        <w:rPr>
          <w:rFonts w:cs="Arial"/>
        </w:rPr>
        <w:t xml:space="preserve">, </w:t>
      </w:r>
      <w:r w:rsidR="00942AB8">
        <w:rPr>
          <w:rFonts w:cs="Arial"/>
        </w:rPr>
        <w:t xml:space="preserve">security functionality shouldn’t be </w:t>
      </w:r>
      <w:r w:rsidR="00C776BF">
        <w:rPr>
          <w:rFonts w:cs="Arial"/>
        </w:rPr>
        <w:t xml:space="preserve">replicated </w:t>
      </w:r>
      <w:r w:rsidR="00942AB8">
        <w:rPr>
          <w:rFonts w:cs="Arial"/>
        </w:rPr>
        <w:t>on MAC in addition to PDCP.</w:t>
      </w:r>
      <w:r w:rsidR="0037235D">
        <w:rPr>
          <w:rFonts w:cs="Arial"/>
        </w:rPr>
        <w:t xml:space="preserve"> </w:t>
      </w:r>
      <w:r w:rsidR="00A518D8">
        <w:rPr>
          <w:rFonts w:cs="Arial"/>
        </w:rPr>
        <w:t>Instead, and i</w:t>
      </w:r>
      <w:r w:rsidR="00CF576B">
        <w:rPr>
          <w:rFonts w:cs="Arial"/>
        </w:rPr>
        <w:t xml:space="preserve">n the light of </w:t>
      </w:r>
      <w:r w:rsidR="0071234D">
        <w:rPr>
          <w:rFonts w:cs="Arial"/>
        </w:rPr>
        <w:t>the unified UL reporting</w:t>
      </w:r>
      <w:r w:rsidR="00D4164D">
        <w:rPr>
          <w:rFonts w:cs="Arial"/>
        </w:rPr>
        <w:t xml:space="preserve"> </w:t>
      </w:r>
      <w:r w:rsidR="00A518D8">
        <w:rPr>
          <w:rFonts w:cs="Arial"/>
        </w:rPr>
        <w:t xml:space="preserve">principle </w:t>
      </w:r>
      <w:r w:rsidR="00D4164D">
        <w:rPr>
          <w:rFonts w:cs="Arial"/>
        </w:rPr>
        <w:t>discussed in the previous section</w:t>
      </w:r>
      <w:r w:rsidR="007E22B9">
        <w:rPr>
          <w:rFonts w:cs="Arial"/>
        </w:rPr>
        <w:t>,</w:t>
      </w:r>
      <w:r w:rsidR="005F19CA">
        <w:rPr>
          <w:rFonts w:cs="Arial"/>
        </w:rPr>
        <w:t xml:space="preserve"> </w:t>
      </w:r>
      <w:r w:rsidR="00C905D1" w:rsidRPr="00486576">
        <w:rPr>
          <w:rFonts w:cs="Arial"/>
        </w:rPr>
        <w:t>signa</w:t>
      </w:r>
      <w:r w:rsidR="008D1BCB" w:rsidRPr="00486576">
        <w:rPr>
          <w:rFonts w:cs="Arial"/>
        </w:rPr>
        <w:t>l</w:t>
      </w:r>
      <w:r w:rsidR="00F0229A">
        <w:rPr>
          <w:rFonts w:cs="Arial"/>
        </w:rPr>
        <w:t>l</w:t>
      </w:r>
      <w:r w:rsidR="008D1BCB" w:rsidRPr="00486576">
        <w:rPr>
          <w:rFonts w:cs="Arial"/>
        </w:rPr>
        <w:t>ing</w:t>
      </w:r>
      <w:r w:rsidR="008D1BCB">
        <w:rPr>
          <w:rFonts w:cs="Arial"/>
        </w:rPr>
        <w:t xml:space="preserve"> elements which </w:t>
      </w:r>
      <w:r w:rsidR="00F4252D">
        <w:rPr>
          <w:rFonts w:cs="Arial"/>
        </w:rPr>
        <w:t xml:space="preserve">require security in 6G and which </w:t>
      </w:r>
      <w:r w:rsidR="008D1BCB">
        <w:rPr>
          <w:rFonts w:cs="Arial"/>
        </w:rPr>
        <w:t xml:space="preserve">NR carried in MAC CEs could </w:t>
      </w:r>
      <w:r w:rsidR="00DD1CBB">
        <w:rPr>
          <w:rFonts w:cs="Arial"/>
        </w:rPr>
        <w:t xml:space="preserve">in 6G </w:t>
      </w:r>
      <w:r w:rsidR="008D1BCB">
        <w:rPr>
          <w:rFonts w:cs="Arial"/>
        </w:rPr>
        <w:t xml:space="preserve">be sent </w:t>
      </w:r>
      <w:r w:rsidR="00482549">
        <w:rPr>
          <w:rFonts w:cs="Arial"/>
        </w:rPr>
        <w:t>via</w:t>
      </w:r>
      <w:r w:rsidR="00E57EAA">
        <w:rPr>
          <w:rFonts w:cs="Arial"/>
        </w:rPr>
        <w:t xml:space="preserve"> a type of SRB i.e. </w:t>
      </w:r>
      <w:r w:rsidR="00F0229A">
        <w:rPr>
          <w:rFonts w:cs="Arial"/>
        </w:rPr>
        <w:t>through</w:t>
      </w:r>
      <w:r w:rsidR="00F0229A" w:rsidRPr="00486576">
        <w:rPr>
          <w:rFonts w:cs="Arial"/>
        </w:rPr>
        <w:t xml:space="preserve"> </w:t>
      </w:r>
      <w:r w:rsidR="00E57EAA" w:rsidRPr="00486576">
        <w:rPr>
          <w:rFonts w:cs="Arial"/>
        </w:rPr>
        <w:t>PDCP.</w:t>
      </w:r>
      <w:r w:rsidR="006C2C9B">
        <w:rPr>
          <w:rFonts w:cs="Arial"/>
        </w:rPr>
        <w:t xml:space="preserve"> The ciphering process would take the same amount of time but affect only those control elements that require ciphering.</w:t>
      </w:r>
    </w:p>
    <w:p w14:paraId="75426867" w14:textId="3A9D63FB" w:rsidR="00E66F4B" w:rsidRDefault="00E66F4B" w:rsidP="00486576">
      <w:pPr>
        <w:pStyle w:val="BodyText"/>
        <w:rPr>
          <w:rFonts w:cs="Arial"/>
        </w:rPr>
      </w:pPr>
      <w:r w:rsidRPr="00486576">
        <w:t xml:space="preserve">Integrity </w:t>
      </w:r>
      <w:r w:rsidRPr="007F5AAB">
        <w:rPr>
          <w:rFonts w:cs="Arial"/>
        </w:rPr>
        <w:t xml:space="preserve">protection </w:t>
      </w:r>
      <w:r>
        <w:rPr>
          <w:rFonts w:cs="Arial"/>
        </w:rPr>
        <w:t xml:space="preserve">of </w:t>
      </w:r>
      <w:r w:rsidRPr="007F5AAB">
        <w:rPr>
          <w:rFonts w:cs="Arial"/>
        </w:rPr>
        <w:t>system information</w:t>
      </w:r>
      <w:r>
        <w:rPr>
          <w:rFonts w:cs="Arial"/>
        </w:rPr>
        <w:t xml:space="preserve"> (SI)</w:t>
      </w:r>
      <w:r w:rsidRPr="007F5AAB">
        <w:rPr>
          <w:rFonts w:cs="Arial"/>
        </w:rPr>
        <w:t xml:space="preserve"> (e.g. signature in MIB/SIB</w:t>
      </w:r>
      <w:r>
        <w:rPr>
          <w:rFonts w:cs="Arial"/>
        </w:rPr>
        <w:t xml:space="preserve">) is a potential </w:t>
      </w:r>
      <w:r w:rsidR="00BC5967">
        <w:rPr>
          <w:rFonts w:cs="Arial"/>
        </w:rPr>
        <w:t>further</w:t>
      </w:r>
      <w:r>
        <w:rPr>
          <w:rFonts w:cs="Arial"/>
        </w:rPr>
        <w:t xml:space="preserve"> security requirement to consider for 6G. </w:t>
      </w:r>
      <w:r w:rsidRPr="007F5AAB">
        <w:rPr>
          <w:rFonts w:cs="Arial"/>
        </w:rPr>
        <w:t xml:space="preserve">However, before introducing SI integrity protection it's important to understand the potential attacks that are possible with unprotected SI. For example, an attack that results in compromise of </w:t>
      </w:r>
      <w:r>
        <w:rPr>
          <w:rFonts w:cs="Arial"/>
        </w:rPr>
        <w:t xml:space="preserve">user </w:t>
      </w:r>
      <w:r w:rsidRPr="007F5AAB">
        <w:rPr>
          <w:rFonts w:cs="Arial"/>
        </w:rPr>
        <w:t xml:space="preserve">data is more important to protect against and may justify a more complex solution than an attack that results in temporary denial of service. </w:t>
      </w:r>
      <w:r>
        <w:rPr>
          <w:rFonts w:cs="Arial"/>
        </w:rPr>
        <w:t>S</w:t>
      </w:r>
      <w:r w:rsidRPr="007F5AAB">
        <w:rPr>
          <w:rFonts w:cs="Arial"/>
        </w:rPr>
        <w:t xml:space="preserve">ecurity </w:t>
      </w:r>
      <w:r>
        <w:rPr>
          <w:rFonts w:cs="Arial"/>
        </w:rPr>
        <w:t xml:space="preserve">requirements </w:t>
      </w:r>
      <w:r w:rsidRPr="007F5AAB">
        <w:rPr>
          <w:rFonts w:cs="Arial"/>
        </w:rPr>
        <w:t>also depend on the type of network, for example users in private network may have stricter security requirements than users in a public network. Another aspect to consider is the recent rise of post-quantum cryptography (PQC) which</w:t>
      </w:r>
      <w:r>
        <w:rPr>
          <w:rFonts w:cs="Arial"/>
        </w:rPr>
        <w:t xml:space="preserve"> e.g. </w:t>
      </w:r>
      <w:r w:rsidRPr="007F5AAB">
        <w:rPr>
          <w:rFonts w:cs="Arial"/>
        </w:rPr>
        <w:t>require</w:t>
      </w:r>
      <w:r>
        <w:rPr>
          <w:rFonts w:cs="Arial"/>
        </w:rPr>
        <w:t>s</w:t>
      </w:r>
      <w:r w:rsidRPr="007F5AAB">
        <w:rPr>
          <w:rFonts w:cs="Arial"/>
        </w:rPr>
        <w:t xml:space="preserve"> significantly longer signatures than current classic cryptography.</w:t>
      </w:r>
    </w:p>
    <w:p w14:paraId="038CB397" w14:textId="61525841" w:rsidR="00E66F4B" w:rsidRDefault="00E66F4B" w:rsidP="00486576">
      <w:pPr>
        <w:pStyle w:val="BodyText"/>
        <w:rPr>
          <w:rFonts w:cs="Arial"/>
        </w:rPr>
      </w:pPr>
      <w:r w:rsidRPr="00486576">
        <w:t>A related area is confidentiality protection (</w:t>
      </w:r>
      <w:r>
        <w:rPr>
          <w:rFonts w:cs="Arial"/>
        </w:rPr>
        <w:t>encryption</w:t>
      </w:r>
      <w:r w:rsidRPr="007F5AAB">
        <w:rPr>
          <w:rFonts w:cs="Arial"/>
        </w:rPr>
        <w:t>) of system information. Encryption</w:t>
      </w:r>
      <w:r>
        <w:rPr>
          <w:rFonts w:cs="Arial"/>
        </w:rPr>
        <w:t xml:space="preserve"> is used </w:t>
      </w:r>
      <w:r w:rsidRPr="007F5AAB">
        <w:rPr>
          <w:rFonts w:cs="Arial"/>
        </w:rPr>
        <w:t xml:space="preserve">today in 5G </w:t>
      </w:r>
      <w:r>
        <w:rPr>
          <w:rFonts w:cs="Arial"/>
        </w:rPr>
        <w:t xml:space="preserve">for positioning SIBs </w:t>
      </w:r>
      <w:r w:rsidRPr="007F5AAB">
        <w:rPr>
          <w:rFonts w:cs="Arial"/>
        </w:rPr>
        <w:t xml:space="preserve">(posSIB) to ensure that only authorized users have access to the contents. The encryption is carried out by the LMF and the encrypted SIBs are sent to the UEs </w:t>
      </w:r>
      <w:r w:rsidR="00034551">
        <w:rPr>
          <w:rFonts w:cs="Arial"/>
        </w:rPr>
        <w:t xml:space="preserve">transparently </w:t>
      </w:r>
      <w:r w:rsidRPr="007F5AAB">
        <w:rPr>
          <w:rFonts w:cs="Arial"/>
        </w:rPr>
        <w:t>via the gNB. For 6G</w:t>
      </w:r>
      <w:r>
        <w:rPr>
          <w:rFonts w:cs="Arial"/>
        </w:rPr>
        <w:t xml:space="preserve">, a generalized encryption mechanism could be considered that can be </w:t>
      </w:r>
      <w:r w:rsidRPr="007F5AAB">
        <w:rPr>
          <w:rFonts w:cs="Arial"/>
        </w:rPr>
        <w:t>used</w:t>
      </w:r>
      <w:r>
        <w:rPr>
          <w:rFonts w:cs="Arial"/>
        </w:rPr>
        <w:t xml:space="preserve"> also </w:t>
      </w:r>
      <w:r w:rsidRPr="007F5AAB">
        <w:rPr>
          <w:rFonts w:cs="Arial"/>
        </w:rPr>
        <w:t>for</w:t>
      </w:r>
      <w:r>
        <w:rPr>
          <w:rFonts w:cs="Arial"/>
        </w:rPr>
        <w:t xml:space="preserve"> other types of SIBs. </w:t>
      </w:r>
    </w:p>
    <w:p w14:paraId="06F4A4DC" w14:textId="60F724D1" w:rsidR="00E77617" w:rsidRPr="00486576" w:rsidRDefault="00E77617" w:rsidP="00486576">
      <w:pPr>
        <w:pStyle w:val="BodyText"/>
      </w:pPr>
    </w:p>
    <w:p w14:paraId="6FDDDAE3" w14:textId="6660F8F2" w:rsidR="00DC16A1" w:rsidRPr="004262D1" w:rsidRDefault="007D4B26">
      <w:pPr>
        <w:pStyle w:val="Proposal"/>
        <w:rPr>
          <w:rFonts w:cs="Arial"/>
        </w:rPr>
      </w:pPr>
      <w:bookmarkStart w:id="12" w:name="_Toc210404741"/>
      <w:r>
        <w:t>S</w:t>
      </w:r>
      <w:r w:rsidR="00242B3D">
        <w:t xml:space="preserve">tudy </w:t>
      </w:r>
      <w:r w:rsidR="00E024F8">
        <w:t>placement of</w:t>
      </w:r>
      <w:r>
        <w:t xml:space="preserve"> </w:t>
      </w:r>
      <w:r w:rsidR="00E01343">
        <w:t xml:space="preserve">access stratum </w:t>
      </w:r>
      <w:r w:rsidR="00C96A40">
        <w:t xml:space="preserve">security </w:t>
      </w:r>
      <w:r w:rsidR="00542978">
        <w:t xml:space="preserve">for data and </w:t>
      </w:r>
      <w:r w:rsidR="00542978" w:rsidRPr="00EE5F67">
        <w:t>signal</w:t>
      </w:r>
      <w:r w:rsidR="00416337">
        <w:t>l</w:t>
      </w:r>
      <w:r w:rsidR="00542978" w:rsidRPr="00EE5F67">
        <w:t>ing</w:t>
      </w:r>
      <w:r>
        <w:t xml:space="preserve"> </w:t>
      </w:r>
      <w:r w:rsidR="00E024F8">
        <w:t xml:space="preserve">while avoiding </w:t>
      </w:r>
      <w:r w:rsidR="00191A15">
        <w:t>having security in multiple</w:t>
      </w:r>
      <w:r w:rsidR="007F04A0">
        <w:t xml:space="preserve"> layers.</w:t>
      </w:r>
      <w:r w:rsidR="00C2393D">
        <w:t xml:space="preserve"> Also consider security for broadcast system information.</w:t>
      </w:r>
      <w:bookmarkEnd w:id="12"/>
    </w:p>
    <w:p w14:paraId="4705F04E" w14:textId="77777777" w:rsidR="00C57DEF" w:rsidRDefault="00C57DEF" w:rsidP="00B77E4F">
      <w:pPr>
        <w:rPr>
          <w:lang w:eastAsia="zh-CN"/>
        </w:rPr>
      </w:pPr>
    </w:p>
    <w:p w14:paraId="5CEBD2F2" w14:textId="79743DEA" w:rsidR="00C57DEF" w:rsidRPr="000B0BE2" w:rsidRDefault="00C57DEF" w:rsidP="00C57DEF">
      <w:pPr>
        <w:pStyle w:val="Heading2"/>
        <w:rPr>
          <w:rFonts w:cs="Arial"/>
          <w:szCs w:val="32"/>
          <w:lang w:eastAsia="zh-CN"/>
        </w:rPr>
      </w:pPr>
      <w:r w:rsidRPr="000B0BE2">
        <w:rPr>
          <w:lang w:eastAsia="zh-CN"/>
        </w:rPr>
        <w:t>2.</w:t>
      </w:r>
      <w:r w:rsidR="00B77E4F">
        <w:rPr>
          <w:lang w:eastAsia="zh-CN"/>
        </w:rPr>
        <w:t>3</w:t>
      </w:r>
      <w:r w:rsidRPr="000B0BE2">
        <w:rPr>
          <w:lang w:eastAsia="zh-CN"/>
        </w:rPr>
        <w:t xml:space="preserve">  </w:t>
      </w:r>
      <w:r w:rsidRPr="000B0BE2">
        <w:rPr>
          <w:rFonts w:cs="Arial"/>
          <w:szCs w:val="32"/>
          <w:lang w:eastAsia="zh-CN"/>
        </w:rPr>
        <w:t xml:space="preserve">    </w:t>
      </w:r>
      <w:r w:rsidR="00B77E4F">
        <w:rPr>
          <w:rFonts w:cs="Arial"/>
          <w:szCs w:val="32"/>
          <w:lang w:eastAsia="zh-CN"/>
        </w:rPr>
        <w:t>Data collection and transfer over the air interface</w:t>
      </w:r>
    </w:p>
    <w:p w14:paraId="57D00525" w14:textId="0F754F05" w:rsidR="00BF124C" w:rsidRDefault="00914068" w:rsidP="00C06949">
      <w:pPr>
        <w:pStyle w:val="BodyText"/>
        <w:rPr>
          <w:rFonts w:cs="Arial"/>
        </w:rPr>
      </w:pPr>
      <w:r w:rsidRPr="00C06949">
        <w:t>The concept of d</w:t>
      </w:r>
      <w:r w:rsidR="005D4186">
        <w:rPr>
          <w:rFonts w:cs="Arial"/>
        </w:rPr>
        <w:t xml:space="preserve">ata transfer </w:t>
      </w:r>
      <w:r>
        <w:rPr>
          <w:rFonts w:cs="Arial"/>
        </w:rPr>
        <w:t xml:space="preserve">in 6G </w:t>
      </w:r>
      <w:r w:rsidR="002B35B9">
        <w:rPr>
          <w:rFonts w:cs="Arial"/>
        </w:rPr>
        <w:t>include</w:t>
      </w:r>
      <w:r w:rsidR="00F6311C">
        <w:rPr>
          <w:rFonts w:cs="Arial"/>
        </w:rPr>
        <w:t xml:space="preserve">s </w:t>
      </w:r>
      <w:r w:rsidR="006B72C1">
        <w:rPr>
          <w:rFonts w:cs="Arial"/>
        </w:rPr>
        <w:t>the transfer of various types of data (e.g. AI/ML, sensing, etc</w:t>
      </w:r>
      <w:r w:rsidR="00A86097">
        <w:rPr>
          <w:rFonts w:cs="Arial"/>
        </w:rPr>
        <w:t>.</w:t>
      </w:r>
      <w:r w:rsidR="006B72C1">
        <w:rPr>
          <w:rFonts w:cs="Arial"/>
        </w:rPr>
        <w:t>)</w:t>
      </w:r>
      <w:r w:rsidR="00EE1C7C">
        <w:rPr>
          <w:rFonts w:cs="Arial"/>
        </w:rPr>
        <w:t xml:space="preserve"> </w:t>
      </w:r>
      <w:r w:rsidR="006B72C1">
        <w:rPr>
          <w:rFonts w:cs="Arial"/>
        </w:rPr>
        <w:t xml:space="preserve">from </w:t>
      </w:r>
      <w:r w:rsidR="001B414C">
        <w:rPr>
          <w:rFonts w:cs="Arial"/>
        </w:rPr>
        <w:t xml:space="preserve">the </w:t>
      </w:r>
      <w:r w:rsidR="006B72C1">
        <w:rPr>
          <w:rFonts w:cs="Arial"/>
        </w:rPr>
        <w:t xml:space="preserve">UE to </w:t>
      </w:r>
      <w:r w:rsidR="001B414C">
        <w:rPr>
          <w:rFonts w:cs="Arial"/>
        </w:rPr>
        <w:t xml:space="preserve">the </w:t>
      </w:r>
      <w:r w:rsidR="006B72C1">
        <w:rPr>
          <w:rFonts w:cs="Arial"/>
        </w:rPr>
        <w:t>network</w:t>
      </w:r>
      <w:r w:rsidR="009236E5">
        <w:rPr>
          <w:rFonts w:cs="Arial"/>
        </w:rPr>
        <w:t xml:space="preserve"> [1]</w:t>
      </w:r>
      <w:r w:rsidR="00194488">
        <w:rPr>
          <w:rFonts w:cs="Arial"/>
        </w:rPr>
        <w:t>.</w:t>
      </w:r>
      <w:r w:rsidR="009236E5">
        <w:rPr>
          <w:rFonts w:cs="Arial"/>
        </w:rPr>
        <w:t xml:space="preserve"> </w:t>
      </w:r>
      <w:r w:rsidR="002F0211">
        <w:rPr>
          <w:rFonts w:cs="Arial"/>
        </w:rPr>
        <w:t xml:space="preserve">In </w:t>
      </w:r>
      <w:r w:rsidR="00E5526F">
        <w:rPr>
          <w:rFonts w:cs="Arial"/>
        </w:rPr>
        <w:t xml:space="preserve">this section we focus on </w:t>
      </w:r>
      <w:r w:rsidR="00656FAD">
        <w:rPr>
          <w:rFonts w:cs="Arial"/>
        </w:rPr>
        <w:t xml:space="preserve">data transfer </w:t>
      </w:r>
      <w:r w:rsidR="00815D12">
        <w:rPr>
          <w:rFonts w:cs="Arial"/>
        </w:rPr>
        <w:t>over the air interface</w:t>
      </w:r>
      <w:r w:rsidR="00656FAD">
        <w:rPr>
          <w:rFonts w:cs="Arial"/>
        </w:rPr>
        <w:t xml:space="preserve"> for </w:t>
      </w:r>
      <w:r w:rsidR="00E5526F">
        <w:rPr>
          <w:rFonts w:cs="Arial"/>
        </w:rPr>
        <w:t>network</w:t>
      </w:r>
      <w:r w:rsidR="004E6840">
        <w:rPr>
          <w:rFonts w:cs="Arial"/>
        </w:rPr>
        <w:t>-side</w:t>
      </w:r>
      <w:r w:rsidR="00E5526F">
        <w:rPr>
          <w:rFonts w:cs="Arial"/>
        </w:rPr>
        <w:t xml:space="preserve"> data collection for </w:t>
      </w:r>
      <w:r w:rsidR="002F0211">
        <w:rPr>
          <w:rFonts w:cs="Arial"/>
        </w:rPr>
        <w:t>AI/ML</w:t>
      </w:r>
      <w:r w:rsidR="000B2473">
        <w:rPr>
          <w:rFonts w:cs="Arial"/>
        </w:rPr>
        <w:t>,</w:t>
      </w:r>
      <w:r w:rsidR="009912FF">
        <w:rPr>
          <w:rFonts w:cs="Arial"/>
        </w:rPr>
        <w:t xml:space="preserve"> sensing</w:t>
      </w:r>
      <w:r w:rsidR="000B2473">
        <w:rPr>
          <w:rFonts w:cs="Arial"/>
        </w:rPr>
        <w:t>, and observability</w:t>
      </w:r>
      <w:r w:rsidR="00E5526F">
        <w:rPr>
          <w:rFonts w:cs="Arial"/>
        </w:rPr>
        <w:t xml:space="preserve">. </w:t>
      </w:r>
    </w:p>
    <w:p w14:paraId="45B5AFF1" w14:textId="14D29CF7" w:rsidR="00E5526F" w:rsidRDefault="00F951CB" w:rsidP="00C06949">
      <w:pPr>
        <w:pStyle w:val="BodyText"/>
        <w:rPr>
          <w:rFonts w:cs="Arial"/>
        </w:rPr>
      </w:pPr>
      <w:r w:rsidRPr="00C06949">
        <w:t>A number of AI/ML use cases are being introduced in NR</w:t>
      </w:r>
      <w:r w:rsidR="0022409C">
        <w:rPr>
          <w:rFonts w:cs="Arial"/>
        </w:rPr>
        <w:t xml:space="preserve"> Rel-19 and Rel-20</w:t>
      </w:r>
      <w:r>
        <w:rPr>
          <w:rFonts w:cs="Arial"/>
        </w:rPr>
        <w:t xml:space="preserve">, such as </w:t>
      </w:r>
      <w:r w:rsidR="0022409C">
        <w:rPr>
          <w:rFonts w:cs="Arial"/>
        </w:rPr>
        <w:t>beam management and mobility.</w:t>
      </w:r>
      <w:r w:rsidR="00FE11E7">
        <w:rPr>
          <w:rFonts w:cs="Arial"/>
        </w:rPr>
        <w:t xml:space="preserve"> In the AI/ML use cases, there can be AI models both </w:t>
      </w:r>
      <w:r w:rsidR="00991373">
        <w:rPr>
          <w:rFonts w:cs="Arial"/>
        </w:rPr>
        <w:t>at</w:t>
      </w:r>
      <w:r w:rsidR="00FE11E7">
        <w:rPr>
          <w:rFonts w:cs="Arial"/>
        </w:rPr>
        <w:t xml:space="preserve"> the network side and </w:t>
      </w:r>
      <w:r w:rsidR="00283A6A">
        <w:rPr>
          <w:rFonts w:cs="Arial"/>
        </w:rPr>
        <w:t>at</w:t>
      </w:r>
      <w:r w:rsidR="00FE11E7">
        <w:rPr>
          <w:rFonts w:cs="Arial"/>
        </w:rPr>
        <w:t xml:space="preserve"> the UE side. There are associated data collection procedures for </w:t>
      </w:r>
      <w:r w:rsidR="00AE7A49">
        <w:rPr>
          <w:rFonts w:cs="Arial"/>
        </w:rPr>
        <w:t>both</w:t>
      </w:r>
      <w:r w:rsidR="00634D1F">
        <w:rPr>
          <w:rFonts w:cs="Arial"/>
        </w:rPr>
        <w:t xml:space="preserve"> of </w:t>
      </w:r>
      <w:r w:rsidR="00FE11E7">
        <w:rPr>
          <w:rFonts w:cs="Arial"/>
        </w:rPr>
        <w:t>these</w:t>
      </w:r>
      <w:r w:rsidR="00603150">
        <w:rPr>
          <w:rFonts w:cs="Arial"/>
        </w:rPr>
        <w:t xml:space="preserve"> cases</w:t>
      </w:r>
      <w:r w:rsidR="0008203D">
        <w:rPr>
          <w:rFonts w:cs="Arial"/>
        </w:rPr>
        <w:t xml:space="preserve"> -</w:t>
      </w:r>
      <w:r w:rsidR="00FE11E7">
        <w:rPr>
          <w:rFonts w:cs="Arial"/>
        </w:rPr>
        <w:t xml:space="preserve"> a</w:t>
      </w:r>
      <w:r w:rsidR="002F0211">
        <w:rPr>
          <w:rFonts w:cs="Arial"/>
        </w:rPr>
        <w:t xml:space="preserve"> network-side data collection </w:t>
      </w:r>
      <w:r w:rsidR="00FE11E7">
        <w:rPr>
          <w:rFonts w:cs="Arial"/>
        </w:rPr>
        <w:t xml:space="preserve">procedure </w:t>
      </w:r>
      <w:r w:rsidR="002F0211">
        <w:rPr>
          <w:rFonts w:cs="Arial"/>
        </w:rPr>
        <w:t xml:space="preserve">for training of network-side </w:t>
      </w:r>
      <w:r w:rsidR="00FE11E7">
        <w:rPr>
          <w:rFonts w:cs="Arial"/>
        </w:rPr>
        <w:t>models</w:t>
      </w:r>
      <w:r w:rsidR="002F0211">
        <w:rPr>
          <w:rFonts w:cs="Arial"/>
        </w:rPr>
        <w:t xml:space="preserve"> and </w:t>
      </w:r>
      <w:r w:rsidR="00FE11E7">
        <w:rPr>
          <w:rFonts w:cs="Arial"/>
        </w:rPr>
        <w:t xml:space="preserve">a </w:t>
      </w:r>
      <w:r w:rsidR="002F0211">
        <w:rPr>
          <w:rFonts w:cs="Arial"/>
        </w:rPr>
        <w:t xml:space="preserve">UE-side data collection </w:t>
      </w:r>
      <w:r w:rsidR="00FE11E7">
        <w:rPr>
          <w:rFonts w:cs="Arial"/>
        </w:rPr>
        <w:t xml:space="preserve">procedure </w:t>
      </w:r>
      <w:r w:rsidR="002F0211">
        <w:rPr>
          <w:rFonts w:cs="Arial"/>
        </w:rPr>
        <w:t xml:space="preserve">for training of UE-side </w:t>
      </w:r>
      <w:r w:rsidR="00FE11E7">
        <w:rPr>
          <w:rFonts w:cs="Arial"/>
        </w:rPr>
        <w:t>models.</w:t>
      </w:r>
    </w:p>
    <w:p w14:paraId="15DB96B0" w14:textId="7B3C21A6" w:rsidR="00347B48" w:rsidRPr="000A40B0" w:rsidRDefault="00BD751F" w:rsidP="00C06949">
      <w:pPr>
        <w:pStyle w:val="BodyText"/>
        <w:rPr>
          <w:rFonts w:cs="Arial"/>
        </w:rPr>
      </w:pPr>
      <w:r w:rsidRPr="00C06949">
        <w:t>For</w:t>
      </w:r>
      <w:r w:rsidR="004B3B8F">
        <w:rPr>
          <w:rFonts w:cs="Arial"/>
        </w:rPr>
        <w:t xml:space="preserve"> AI/ML</w:t>
      </w:r>
      <w:r>
        <w:rPr>
          <w:rFonts w:cs="Arial"/>
        </w:rPr>
        <w:t xml:space="preserve"> network-side data collection, the </w:t>
      </w:r>
      <w:r w:rsidR="00C954DC">
        <w:rPr>
          <w:rFonts w:cs="Arial"/>
        </w:rPr>
        <w:t xml:space="preserve">model training may be </w:t>
      </w:r>
      <w:r w:rsidR="002F0211">
        <w:rPr>
          <w:rFonts w:cs="Arial"/>
        </w:rPr>
        <w:t>handled</w:t>
      </w:r>
      <w:r w:rsidR="00C954DC">
        <w:rPr>
          <w:rFonts w:cs="Arial"/>
        </w:rPr>
        <w:t xml:space="preserve"> at </w:t>
      </w:r>
      <w:r w:rsidR="001B414C">
        <w:rPr>
          <w:rFonts w:cs="Arial"/>
        </w:rPr>
        <w:t xml:space="preserve">the </w:t>
      </w:r>
      <w:r w:rsidR="00F951CB">
        <w:rPr>
          <w:rFonts w:cs="Arial"/>
        </w:rPr>
        <w:t>RAN (</w:t>
      </w:r>
      <w:r w:rsidR="00C954DC">
        <w:rPr>
          <w:rFonts w:cs="Arial"/>
        </w:rPr>
        <w:t>xNB</w:t>
      </w:r>
      <w:r w:rsidR="00F951CB">
        <w:rPr>
          <w:rFonts w:cs="Arial"/>
        </w:rPr>
        <w:t>)</w:t>
      </w:r>
      <w:r w:rsidR="000A40B0">
        <w:rPr>
          <w:rFonts w:cs="Arial"/>
        </w:rPr>
        <w:t>,</w:t>
      </w:r>
      <w:r w:rsidR="00C954DC">
        <w:rPr>
          <w:rFonts w:cs="Arial"/>
        </w:rPr>
        <w:t xml:space="preserve"> </w:t>
      </w:r>
      <w:r w:rsidR="001B414C">
        <w:rPr>
          <w:rFonts w:cs="Arial"/>
        </w:rPr>
        <w:t xml:space="preserve">where the </w:t>
      </w:r>
      <w:r w:rsidR="004A05A7">
        <w:rPr>
          <w:rFonts w:cs="Arial"/>
        </w:rPr>
        <w:t xml:space="preserve">xNB </w:t>
      </w:r>
      <w:r w:rsidR="00F92DC6">
        <w:rPr>
          <w:rFonts w:cs="Arial"/>
        </w:rPr>
        <w:t>is</w:t>
      </w:r>
      <w:r w:rsidR="004A05A7">
        <w:rPr>
          <w:rFonts w:cs="Arial"/>
        </w:rPr>
        <w:t xml:space="preserve"> </w:t>
      </w:r>
      <w:r w:rsidR="00826598">
        <w:rPr>
          <w:rFonts w:cs="Arial"/>
        </w:rPr>
        <w:t xml:space="preserve">the </w:t>
      </w:r>
      <w:r w:rsidR="00934598">
        <w:rPr>
          <w:rFonts w:cs="Arial"/>
        </w:rPr>
        <w:t xml:space="preserve">data consumer </w:t>
      </w:r>
      <w:r w:rsidR="00050592">
        <w:rPr>
          <w:rFonts w:cs="Arial"/>
        </w:rPr>
        <w:t>of</w:t>
      </w:r>
      <w:r w:rsidR="004A05A7">
        <w:rPr>
          <w:rFonts w:cs="Arial"/>
        </w:rPr>
        <w:t xml:space="preserve"> the collected data from </w:t>
      </w:r>
      <w:r w:rsidR="000A40B0">
        <w:rPr>
          <w:rFonts w:cs="Arial"/>
        </w:rPr>
        <w:t xml:space="preserve">the </w:t>
      </w:r>
      <w:r w:rsidR="004A05A7">
        <w:rPr>
          <w:rFonts w:cs="Arial"/>
        </w:rPr>
        <w:t>UE</w:t>
      </w:r>
      <w:r w:rsidR="00A10EE5">
        <w:rPr>
          <w:rFonts w:cs="Arial"/>
        </w:rPr>
        <w:t xml:space="preserve"> to </w:t>
      </w:r>
      <w:r w:rsidR="000A40B0">
        <w:rPr>
          <w:rFonts w:cs="Arial"/>
        </w:rPr>
        <w:t xml:space="preserve">the </w:t>
      </w:r>
      <w:r w:rsidR="00A10EE5">
        <w:rPr>
          <w:rFonts w:cs="Arial"/>
        </w:rPr>
        <w:t>network</w:t>
      </w:r>
      <w:r w:rsidR="00CC5805">
        <w:rPr>
          <w:rFonts w:cs="Arial"/>
        </w:rPr>
        <w:t xml:space="preserve">. </w:t>
      </w:r>
      <w:r w:rsidR="000A40B0">
        <w:rPr>
          <w:rFonts w:cs="Arial"/>
        </w:rPr>
        <w:t xml:space="preserve">Since the </w:t>
      </w:r>
      <w:r w:rsidR="003B6794">
        <w:rPr>
          <w:rFonts w:cs="Arial"/>
        </w:rPr>
        <w:t xml:space="preserve">xNB is </w:t>
      </w:r>
      <w:r w:rsidR="000A40B0">
        <w:rPr>
          <w:rFonts w:cs="Arial"/>
        </w:rPr>
        <w:t xml:space="preserve">the </w:t>
      </w:r>
      <w:r w:rsidR="003B6794">
        <w:rPr>
          <w:rFonts w:cs="Arial"/>
        </w:rPr>
        <w:t xml:space="preserve">data consumer, </w:t>
      </w:r>
      <w:r w:rsidR="00BA217E">
        <w:rPr>
          <w:rFonts w:cs="Arial"/>
        </w:rPr>
        <w:t>a requirement</w:t>
      </w:r>
      <w:r w:rsidR="003B6794">
        <w:rPr>
          <w:rFonts w:cs="Arial"/>
        </w:rPr>
        <w:t xml:space="preserve"> </w:t>
      </w:r>
      <w:r w:rsidR="008D577B">
        <w:rPr>
          <w:rFonts w:cs="Arial"/>
        </w:rPr>
        <w:t>for 6G is that</w:t>
      </w:r>
      <w:r w:rsidR="00BA217E">
        <w:rPr>
          <w:rFonts w:cs="Arial"/>
        </w:rPr>
        <w:t xml:space="preserve"> </w:t>
      </w:r>
      <w:r w:rsidR="003B6794">
        <w:rPr>
          <w:rFonts w:cs="Arial"/>
        </w:rPr>
        <w:t>th</w:t>
      </w:r>
      <w:r w:rsidR="008D577B">
        <w:rPr>
          <w:rFonts w:cs="Arial"/>
        </w:rPr>
        <w:t>is kind of</w:t>
      </w:r>
      <w:r w:rsidR="003B6794">
        <w:rPr>
          <w:rFonts w:cs="Arial"/>
        </w:rPr>
        <w:t xml:space="preserve"> data needs</w:t>
      </w:r>
      <w:r w:rsidR="00A10EE5">
        <w:rPr>
          <w:rFonts w:cs="Arial"/>
        </w:rPr>
        <w:t xml:space="preserve"> to </w:t>
      </w:r>
      <w:r w:rsidR="003B6794">
        <w:rPr>
          <w:rFonts w:cs="Arial"/>
        </w:rPr>
        <w:t xml:space="preserve">terminate at </w:t>
      </w:r>
      <w:r w:rsidR="000A40B0">
        <w:rPr>
          <w:rFonts w:cs="Arial"/>
        </w:rPr>
        <w:t xml:space="preserve">the </w:t>
      </w:r>
      <w:r w:rsidR="003B6794">
        <w:rPr>
          <w:rFonts w:cs="Arial"/>
        </w:rPr>
        <w:t xml:space="preserve">xNB rather than </w:t>
      </w:r>
      <w:r w:rsidR="000A40B0">
        <w:rPr>
          <w:rFonts w:cs="Arial"/>
        </w:rPr>
        <w:t>at an</w:t>
      </w:r>
      <w:r w:rsidR="003B6794">
        <w:rPr>
          <w:rFonts w:cs="Arial"/>
        </w:rPr>
        <w:t>other network node.</w:t>
      </w:r>
      <w:r w:rsidR="00D05F90">
        <w:rPr>
          <w:rFonts w:cs="Arial"/>
        </w:rPr>
        <w:t xml:space="preserve"> </w:t>
      </w:r>
      <w:r w:rsidR="008D577B">
        <w:rPr>
          <w:rFonts w:cs="Arial"/>
        </w:rPr>
        <w:t>Furthermore, i</w:t>
      </w:r>
      <w:r w:rsidR="00E5526F">
        <w:rPr>
          <w:rFonts w:cs="Arial"/>
        </w:rPr>
        <w:t xml:space="preserve">n NR, logged MDT </w:t>
      </w:r>
      <w:r w:rsidR="00E615F2">
        <w:rPr>
          <w:rFonts w:cs="Arial"/>
        </w:rPr>
        <w:t xml:space="preserve">data </w:t>
      </w:r>
      <w:r w:rsidR="00E5526F">
        <w:rPr>
          <w:rFonts w:cs="Arial"/>
        </w:rPr>
        <w:t xml:space="preserve">is reported via SRB2 </w:t>
      </w:r>
      <w:r w:rsidR="005738D9">
        <w:rPr>
          <w:rFonts w:cs="Arial"/>
        </w:rPr>
        <w:t xml:space="preserve">while </w:t>
      </w:r>
      <w:r w:rsidR="00F951CB">
        <w:rPr>
          <w:rFonts w:cs="Arial"/>
        </w:rPr>
        <w:t xml:space="preserve">the </w:t>
      </w:r>
      <w:r w:rsidR="00BF404E">
        <w:rPr>
          <w:rFonts w:cs="Arial"/>
        </w:rPr>
        <w:t xml:space="preserve">data collected for </w:t>
      </w:r>
      <w:r w:rsidR="00E5526F">
        <w:rPr>
          <w:rFonts w:cs="Arial"/>
        </w:rPr>
        <w:t xml:space="preserve">network-side AI/ML </w:t>
      </w:r>
      <w:r w:rsidR="00BF404E">
        <w:rPr>
          <w:rFonts w:cs="Arial"/>
        </w:rPr>
        <w:t>models</w:t>
      </w:r>
      <w:r w:rsidR="00E5526F">
        <w:rPr>
          <w:rFonts w:cs="Arial"/>
        </w:rPr>
        <w:t xml:space="preserve"> is reported via SRB6, which has a configurable priority</w:t>
      </w:r>
      <w:r w:rsidR="000A40B0">
        <w:rPr>
          <w:rFonts w:cs="Arial"/>
        </w:rPr>
        <w:t xml:space="preserve"> different from the </w:t>
      </w:r>
      <w:r w:rsidR="00967852">
        <w:rPr>
          <w:rFonts w:cs="Arial"/>
        </w:rPr>
        <w:t>priority of</w:t>
      </w:r>
      <w:r w:rsidR="00E5526F">
        <w:rPr>
          <w:rFonts w:cs="Arial"/>
        </w:rPr>
        <w:t xml:space="preserve"> SRB2</w:t>
      </w:r>
      <w:r w:rsidR="00134294">
        <w:rPr>
          <w:rFonts w:cs="Arial"/>
        </w:rPr>
        <w:t xml:space="preserve"> (t</w:t>
      </w:r>
      <w:r w:rsidR="00E5526F">
        <w:rPr>
          <w:rFonts w:cs="Arial"/>
        </w:rPr>
        <w:t xml:space="preserve">hey both </w:t>
      </w:r>
      <w:r w:rsidR="00E5526F">
        <w:rPr>
          <w:rFonts w:cs="Arial"/>
        </w:rPr>
        <w:lastRenderedPageBreak/>
        <w:t>have lower priority than SRB1</w:t>
      </w:r>
      <w:r w:rsidR="00134294">
        <w:rPr>
          <w:rFonts w:cs="Arial"/>
        </w:rPr>
        <w:t>)</w:t>
      </w:r>
      <w:r w:rsidR="00E5526F">
        <w:rPr>
          <w:rFonts w:cs="Arial"/>
        </w:rPr>
        <w:t xml:space="preserve">. </w:t>
      </w:r>
      <w:r w:rsidR="00F951CB">
        <w:rPr>
          <w:rFonts w:cs="Arial"/>
        </w:rPr>
        <w:t xml:space="preserve">It can be </w:t>
      </w:r>
      <w:r w:rsidR="00E5526F">
        <w:rPr>
          <w:rFonts w:cs="Arial"/>
        </w:rPr>
        <w:t>assum</w:t>
      </w:r>
      <w:r w:rsidR="00F951CB">
        <w:rPr>
          <w:rFonts w:cs="Arial"/>
        </w:rPr>
        <w:t>ed</w:t>
      </w:r>
      <w:r w:rsidR="00E5526F">
        <w:rPr>
          <w:rFonts w:cs="Arial"/>
        </w:rPr>
        <w:t xml:space="preserve"> that the radio bearer used for network-side data collection in 6G will have a configurable priority.</w:t>
      </w:r>
    </w:p>
    <w:p w14:paraId="52086191" w14:textId="366D3914" w:rsidR="00310DC6" w:rsidRDefault="00CB73FD" w:rsidP="00A72987">
      <w:pPr>
        <w:pStyle w:val="Observation"/>
        <w:rPr>
          <w:lang w:eastAsia="zh-CN"/>
        </w:rPr>
      </w:pPr>
      <w:bookmarkStart w:id="13" w:name="_Toc210296704"/>
      <w:r>
        <w:rPr>
          <w:lang w:eastAsia="zh-CN"/>
        </w:rPr>
        <w:t>In case of network-side data collection, the xNB can be the consumer of the collected data, e.g. if the AI</w:t>
      </w:r>
      <w:r w:rsidR="00272FA1">
        <w:rPr>
          <w:lang w:eastAsia="zh-CN"/>
        </w:rPr>
        <w:t>/</w:t>
      </w:r>
      <w:r w:rsidR="00882FBA">
        <w:rPr>
          <w:lang w:eastAsia="zh-CN"/>
        </w:rPr>
        <w:t>ML</w:t>
      </w:r>
      <w:r>
        <w:rPr>
          <w:lang w:eastAsia="zh-CN"/>
        </w:rPr>
        <w:t xml:space="preserve"> model is handled </w:t>
      </w:r>
      <w:r w:rsidR="00F2061A">
        <w:rPr>
          <w:lang w:eastAsia="zh-CN"/>
        </w:rPr>
        <w:t>at</w:t>
      </w:r>
      <w:r>
        <w:rPr>
          <w:lang w:eastAsia="zh-CN"/>
        </w:rPr>
        <w:t xml:space="preserve"> the xNB</w:t>
      </w:r>
      <w:r w:rsidR="000A40B0">
        <w:rPr>
          <w:lang w:eastAsia="zh-CN"/>
        </w:rPr>
        <w:t xml:space="preserve"> </w:t>
      </w:r>
      <w:r w:rsidR="00F2061A">
        <w:rPr>
          <w:lang w:eastAsia="zh-CN"/>
        </w:rPr>
        <w:t>side</w:t>
      </w:r>
      <w:r>
        <w:rPr>
          <w:lang w:eastAsia="zh-CN"/>
        </w:rPr>
        <w:t>.</w:t>
      </w:r>
      <w:bookmarkEnd w:id="13"/>
    </w:p>
    <w:p w14:paraId="7785514F" w14:textId="77777777" w:rsidR="00A824EE" w:rsidRDefault="00A824EE" w:rsidP="00C06949">
      <w:pPr>
        <w:pStyle w:val="BodyText"/>
      </w:pPr>
    </w:p>
    <w:p w14:paraId="38695170" w14:textId="2471E0C8" w:rsidR="00132094" w:rsidRDefault="00174D39" w:rsidP="00C06949">
      <w:pPr>
        <w:pStyle w:val="BodyText"/>
        <w:rPr>
          <w:rFonts w:cs="Arial"/>
        </w:rPr>
      </w:pPr>
      <w:r>
        <w:t>A</w:t>
      </w:r>
      <w:r w:rsidR="00DB1EC7" w:rsidRPr="00C06949">
        <w:t xml:space="preserve"> difference</w:t>
      </w:r>
      <w:r w:rsidR="00132094" w:rsidRPr="73B7CE89">
        <w:rPr>
          <w:rFonts w:cs="Arial"/>
        </w:rPr>
        <w:t xml:space="preserve"> </w:t>
      </w:r>
      <w:r>
        <w:rPr>
          <w:rFonts w:cs="Arial"/>
        </w:rPr>
        <w:t>between sensing and</w:t>
      </w:r>
      <w:r w:rsidR="00132094" w:rsidRPr="73B7CE89">
        <w:rPr>
          <w:rFonts w:cs="Arial"/>
        </w:rPr>
        <w:t xml:space="preserve"> AI/ML is </w:t>
      </w:r>
      <w:r w:rsidR="005919A9" w:rsidRPr="73B7CE89">
        <w:rPr>
          <w:rFonts w:cs="Arial"/>
        </w:rPr>
        <w:t>that for sensing</w:t>
      </w:r>
      <w:r w:rsidR="00132094" w:rsidRPr="73B7CE89">
        <w:rPr>
          <w:rFonts w:cs="Arial"/>
        </w:rPr>
        <w:t xml:space="preserve"> </w:t>
      </w:r>
      <w:r w:rsidR="00C95A66" w:rsidRPr="73B7CE89">
        <w:rPr>
          <w:rFonts w:cs="Arial"/>
        </w:rPr>
        <w:t>the</w:t>
      </w:r>
      <w:r w:rsidR="00132094" w:rsidRPr="73B7CE89">
        <w:rPr>
          <w:rFonts w:cs="Arial"/>
        </w:rPr>
        <w:t xml:space="preserve"> data must be consumed immediately by the sensing client</w:t>
      </w:r>
      <w:r w:rsidR="00C95A66" w:rsidRPr="73B7CE89">
        <w:rPr>
          <w:rFonts w:cs="Arial"/>
        </w:rPr>
        <w:t xml:space="preserve"> whereas for AI/ML</w:t>
      </w:r>
      <w:r w:rsidR="00915C59" w:rsidRPr="73B7CE89">
        <w:rPr>
          <w:rFonts w:cs="Arial"/>
        </w:rPr>
        <w:t xml:space="preserve"> the </w:t>
      </w:r>
      <w:r w:rsidR="00FD3521" w:rsidRPr="73B7CE89">
        <w:rPr>
          <w:rFonts w:cs="Arial"/>
        </w:rPr>
        <w:t>data can be stored for training purpose.</w:t>
      </w:r>
      <w:r w:rsidR="00132094" w:rsidRPr="73B7CE89">
        <w:rPr>
          <w:rFonts w:cs="Arial"/>
        </w:rPr>
        <w:t xml:space="preserve"> However, some synergies </w:t>
      </w:r>
      <w:r w:rsidR="008F635E">
        <w:rPr>
          <w:rFonts w:cs="Arial"/>
        </w:rPr>
        <w:t>are</w:t>
      </w:r>
      <w:r w:rsidR="003E505D" w:rsidRPr="73B7CE89">
        <w:rPr>
          <w:rFonts w:cs="Arial"/>
        </w:rPr>
        <w:t xml:space="preserve"> still applicable in terms of Uu interface design.</w:t>
      </w:r>
    </w:p>
    <w:p w14:paraId="664F1FA3" w14:textId="67317C0B" w:rsidR="008121C7" w:rsidRPr="00D54DDB" w:rsidRDefault="008121C7" w:rsidP="00C06949">
      <w:pPr>
        <w:pStyle w:val="BodyText"/>
        <w:rPr>
          <w:rFonts w:cs="Arial"/>
        </w:rPr>
      </w:pPr>
      <w:r w:rsidRPr="00C06949">
        <w:t>In our understanding of the Sensing architecture a core network Sensing Function (Sensing C</w:t>
      </w:r>
      <w:r w:rsidR="00C41386">
        <w:t>ore</w:t>
      </w:r>
      <w:r w:rsidRPr="00C06949">
        <w:t xml:space="preserve"> Function) sends a request to xNB for sensing. xNB identifies UEs which can assist in sensing and configures the sensing measurements towards such UEs. UE provides the measurement report to the base station</w:t>
      </w:r>
      <w:r w:rsidR="00ED0467">
        <w:t xml:space="preserve">. </w:t>
      </w:r>
      <w:r w:rsidR="00ED0467" w:rsidRPr="00C06949">
        <w:t>T</w:t>
      </w:r>
      <w:r w:rsidR="00ED0467" w:rsidRPr="00D54DDB">
        <w:rPr>
          <w:rFonts w:cs="Arial"/>
        </w:rPr>
        <w:t xml:space="preserve">he advantage with </w:t>
      </w:r>
      <w:r w:rsidR="00ED0467">
        <w:rPr>
          <w:rFonts w:cs="Arial"/>
        </w:rPr>
        <w:t>xNB-</w:t>
      </w:r>
      <w:r w:rsidR="00ED0467" w:rsidRPr="00D54DDB">
        <w:rPr>
          <w:rFonts w:cs="Arial"/>
        </w:rPr>
        <w:t>terminated measurement report</w:t>
      </w:r>
      <w:r w:rsidR="00ED0467">
        <w:rPr>
          <w:rFonts w:cs="Arial"/>
        </w:rPr>
        <w:t>s</w:t>
      </w:r>
      <w:r w:rsidRPr="00D54DDB">
        <w:rPr>
          <w:rFonts w:cs="Arial"/>
        </w:rPr>
        <w:t xml:space="preserve"> is </w:t>
      </w:r>
      <w:r w:rsidR="00ED0467" w:rsidRPr="00D54DDB">
        <w:rPr>
          <w:rFonts w:cs="Arial"/>
        </w:rPr>
        <w:t>that the obtained measurement result</w:t>
      </w:r>
      <w:r w:rsidR="00ED0467">
        <w:rPr>
          <w:rFonts w:cs="Arial"/>
        </w:rPr>
        <w:t>s</w:t>
      </w:r>
      <w:r w:rsidR="00ED0467" w:rsidRPr="00D54DDB">
        <w:rPr>
          <w:rFonts w:cs="Arial"/>
        </w:rPr>
        <w:t xml:space="preserve">, if needed, can be consumed by </w:t>
      </w:r>
      <w:r w:rsidR="00ED0467">
        <w:rPr>
          <w:rFonts w:cs="Arial"/>
        </w:rPr>
        <w:t>xNB</w:t>
      </w:r>
      <w:r w:rsidR="00ED0467" w:rsidRPr="00D54DDB">
        <w:rPr>
          <w:rFonts w:cs="Arial"/>
        </w:rPr>
        <w:t xml:space="preserve"> for improving communication performance and can also be dispatched to core network by further processing it</w:t>
      </w:r>
      <w:r w:rsidR="00ED0467">
        <w:rPr>
          <w:rFonts w:cs="Arial"/>
        </w:rPr>
        <w:t>,</w:t>
      </w:r>
      <w:r w:rsidR="00ED0467" w:rsidRPr="00D54DDB">
        <w:rPr>
          <w:rFonts w:cs="Arial"/>
        </w:rPr>
        <w:t xml:space="preserve"> if required</w:t>
      </w:r>
      <w:r w:rsidR="00ED0467">
        <w:rPr>
          <w:rFonts w:cs="Arial"/>
        </w:rPr>
        <w:t>,</w:t>
      </w:r>
      <w:r w:rsidR="00ED0467" w:rsidRPr="00D54DDB">
        <w:rPr>
          <w:rFonts w:cs="Arial"/>
        </w:rPr>
        <w:t xml:space="preserve"> or can be</w:t>
      </w:r>
      <w:r w:rsidRPr="00D54DDB">
        <w:rPr>
          <w:rFonts w:cs="Arial"/>
        </w:rPr>
        <w:t xml:space="preserve"> forwarded </w:t>
      </w:r>
      <w:r w:rsidR="00ED0467" w:rsidRPr="00D54DDB">
        <w:rPr>
          <w:rFonts w:cs="Arial"/>
        </w:rPr>
        <w:t>transparently.</w:t>
      </w:r>
      <w:r w:rsidRPr="73B7CE89">
        <w:rPr>
          <w:rFonts w:cs="Arial"/>
        </w:rPr>
        <w:t xml:space="preserve"> The design of the interface between RAN and Sensing Core </w:t>
      </w:r>
      <w:r w:rsidR="007616BD">
        <w:rPr>
          <w:rFonts w:cs="Arial"/>
        </w:rPr>
        <w:t>Function</w:t>
      </w:r>
      <w:r w:rsidR="007616BD" w:rsidRPr="73B7CE89">
        <w:rPr>
          <w:rFonts w:cs="Arial"/>
        </w:rPr>
        <w:t xml:space="preserve"> </w:t>
      </w:r>
      <w:r w:rsidRPr="73B7CE89">
        <w:rPr>
          <w:rFonts w:cs="Arial"/>
        </w:rPr>
        <w:t>is up to RAN3.</w:t>
      </w:r>
    </w:p>
    <w:p w14:paraId="70C05257" w14:textId="77777777" w:rsidR="00C40F3A" w:rsidRPr="00D54DDB" w:rsidRDefault="00C40F3A" w:rsidP="00C40F3A">
      <w:pPr>
        <w:rPr>
          <w:rFonts w:ascii="Arial" w:hAnsi="Arial" w:cs="Arial"/>
          <w:lang w:eastAsia="zh-CN"/>
        </w:rPr>
      </w:pPr>
    </w:p>
    <w:p w14:paraId="7FAA3EBD" w14:textId="77777777" w:rsidR="00C40F3A" w:rsidRDefault="00C40F3A" w:rsidP="00C40F3A">
      <w:pPr>
        <w:rPr>
          <w:lang w:eastAsia="zh-CN"/>
        </w:rPr>
      </w:pPr>
    </w:p>
    <w:p w14:paraId="4135C6CE" w14:textId="77777777" w:rsidR="00C40F3A" w:rsidRDefault="00C40F3A" w:rsidP="00C40F3A">
      <w:pPr>
        <w:rPr>
          <w:lang w:eastAsia="zh-CN"/>
        </w:rPr>
      </w:pPr>
      <w:r w:rsidRPr="00063459">
        <w:rPr>
          <w:noProof/>
          <w:lang w:eastAsia="zh-CN"/>
        </w:rPr>
        <w:drawing>
          <wp:inline distT="0" distB="0" distL="0" distR="0" wp14:anchorId="2FAAB7E4" wp14:editId="435D666B">
            <wp:extent cx="5543550" cy="2165350"/>
            <wp:effectExtent l="0" t="0" r="0" b="6350"/>
            <wp:docPr id="700989552" name="Picture 6">
              <a:extLst xmlns:a="http://schemas.openxmlformats.org/drawingml/2006/main">
                <a:ext uri="{FF2B5EF4-FFF2-40B4-BE49-F238E27FC236}">
                  <a16:creationId xmlns:a16="http://schemas.microsoft.com/office/drawing/2014/main" id="{79B2ABC8-991A-3063-1804-B78A0ED398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9B2ABC8-991A-3063-1804-B78A0ED3980D}"/>
                        </a:ext>
                      </a:extLst>
                    </pic:cNvPr>
                    <pic:cNvPicPr>
                      <a:picLocks noChangeAspect="1"/>
                    </pic:cNvPicPr>
                  </pic:nvPicPr>
                  <pic:blipFill>
                    <a:blip r:embed="rId12"/>
                    <a:stretch>
                      <a:fillRect/>
                    </a:stretch>
                  </pic:blipFill>
                  <pic:spPr>
                    <a:xfrm>
                      <a:off x="0" y="0"/>
                      <a:ext cx="5543550" cy="2165350"/>
                    </a:xfrm>
                    <a:prstGeom prst="rect">
                      <a:avLst/>
                    </a:prstGeom>
                  </pic:spPr>
                </pic:pic>
              </a:graphicData>
            </a:graphic>
          </wp:inline>
        </w:drawing>
      </w:r>
    </w:p>
    <w:p w14:paraId="4718A746" w14:textId="77777777" w:rsidR="00C40F3A" w:rsidRDefault="00C40F3A" w:rsidP="00C40F3A">
      <w:pPr>
        <w:rPr>
          <w:lang w:eastAsia="zh-CN"/>
        </w:rPr>
      </w:pPr>
    </w:p>
    <w:p w14:paraId="24D49BB6" w14:textId="75B42191" w:rsidR="00840078" w:rsidRPr="00D54DDB" w:rsidRDefault="00A30EE1" w:rsidP="00946AF7">
      <w:pPr>
        <w:pStyle w:val="Observation"/>
        <w:rPr>
          <w:lang w:eastAsia="zh-CN"/>
        </w:rPr>
      </w:pPr>
      <w:bookmarkStart w:id="14" w:name="_Toc210296705"/>
      <w:r>
        <w:rPr>
          <w:lang w:eastAsia="zh-CN"/>
        </w:rPr>
        <w:t xml:space="preserve">For both AI/ML </w:t>
      </w:r>
      <w:r w:rsidR="00850916">
        <w:rPr>
          <w:lang w:eastAsia="zh-CN"/>
        </w:rPr>
        <w:t>d</w:t>
      </w:r>
      <w:r>
        <w:rPr>
          <w:lang w:eastAsia="zh-CN"/>
        </w:rPr>
        <w:t xml:space="preserve">ata collection and </w:t>
      </w:r>
      <w:r w:rsidR="00850916">
        <w:rPr>
          <w:lang w:eastAsia="zh-CN"/>
        </w:rPr>
        <w:t>s</w:t>
      </w:r>
      <w:r>
        <w:rPr>
          <w:lang w:eastAsia="zh-CN"/>
        </w:rPr>
        <w:t xml:space="preserve">ensing, there is </w:t>
      </w:r>
      <w:r w:rsidR="00F42470">
        <w:rPr>
          <w:lang w:eastAsia="zh-CN"/>
        </w:rPr>
        <w:t xml:space="preserve">a </w:t>
      </w:r>
      <w:r>
        <w:rPr>
          <w:lang w:eastAsia="zh-CN"/>
        </w:rPr>
        <w:t>need for</w:t>
      </w:r>
      <w:r w:rsidR="00343355">
        <w:rPr>
          <w:lang w:eastAsia="zh-CN"/>
        </w:rPr>
        <w:t xml:space="preserve"> data (measurement report) to be terminated in </w:t>
      </w:r>
      <w:r w:rsidR="00F42470">
        <w:rPr>
          <w:lang w:eastAsia="zh-CN"/>
        </w:rPr>
        <w:t>xNB</w:t>
      </w:r>
      <w:r w:rsidR="00343355">
        <w:rPr>
          <w:lang w:eastAsia="zh-CN"/>
        </w:rPr>
        <w:t>.</w:t>
      </w:r>
      <w:r w:rsidR="003B0D1F">
        <w:rPr>
          <w:lang w:eastAsia="zh-CN"/>
        </w:rPr>
        <w:t xml:space="preserve"> A common solution in the Uu interface should be envisioned.</w:t>
      </w:r>
      <w:bookmarkEnd w:id="14"/>
    </w:p>
    <w:p w14:paraId="060E9E76" w14:textId="77777777" w:rsidR="00BD1DF0" w:rsidRPr="00D54DDB" w:rsidRDefault="00BD1DF0" w:rsidP="00C06949">
      <w:pPr>
        <w:pStyle w:val="BodyText"/>
      </w:pPr>
    </w:p>
    <w:p w14:paraId="391D0E3D" w14:textId="289C0462" w:rsidR="003A1B3A" w:rsidRPr="00EE5F67" w:rsidRDefault="00D54E14" w:rsidP="008C0080">
      <w:pPr>
        <w:pStyle w:val="BodyText"/>
        <w:rPr>
          <w:rFonts w:cs="Arial"/>
          <w:lang w:val="en-US"/>
        </w:rPr>
      </w:pPr>
      <w:r>
        <w:t xml:space="preserve">Another key aspect to </w:t>
      </w:r>
      <w:r w:rsidR="00671715">
        <w:t>consider is</w:t>
      </w:r>
      <w:r>
        <w:t xml:space="preserve"> how </w:t>
      </w:r>
      <w:r w:rsidR="008D1797">
        <w:t xml:space="preserve">the </w:t>
      </w:r>
      <w:r w:rsidR="008D3DB8">
        <w:t xml:space="preserve">support </w:t>
      </w:r>
      <w:r w:rsidR="0088738C">
        <w:t>for</w:t>
      </w:r>
      <w:r>
        <w:t xml:space="preserve"> </w:t>
      </w:r>
      <w:r w:rsidR="004F63E1">
        <w:t>o</w:t>
      </w:r>
      <w:r>
        <w:t xml:space="preserve">bservability </w:t>
      </w:r>
      <w:r w:rsidR="00D84641">
        <w:t xml:space="preserve">fits into </w:t>
      </w:r>
      <w:r w:rsidR="009C4376">
        <w:t xml:space="preserve">the </w:t>
      </w:r>
      <w:r w:rsidR="006F5F11">
        <w:t>data collection framework</w:t>
      </w:r>
      <w:r w:rsidR="007E33FB">
        <w:t>.</w:t>
      </w:r>
      <w:r w:rsidR="008C0080">
        <w:t xml:space="preserve"> </w:t>
      </w:r>
      <w:r w:rsidR="003A1B3A" w:rsidRPr="00B1235C">
        <w:t xml:space="preserve">In 6G, the need for </w:t>
      </w:r>
      <w:r w:rsidR="003A1B3A">
        <w:t>o</w:t>
      </w:r>
      <w:r w:rsidR="003A1B3A" w:rsidRPr="00B1235C">
        <w:t xml:space="preserve">bservability, </w:t>
      </w:r>
      <w:r w:rsidR="00DE6A7C">
        <w:t>(</w:t>
      </w:r>
      <w:r w:rsidR="003A1B3A" w:rsidRPr="00B1235C">
        <w:t>i.e., the tools to monitor</w:t>
      </w:r>
      <w:r w:rsidR="006B697A">
        <w:t>, analyse and ensure the</w:t>
      </w:r>
      <w:r w:rsidR="00324468">
        <w:t xml:space="preserve"> </w:t>
      </w:r>
      <w:r w:rsidR="003A1B3A" w:rsidRPr="00B1235C">
        <w:t>network performance</w:t>
      </w:r>
      <w:r w:rsidR="00DE6A7C">
        <w:t>)</w:t>
      </w:r>
      <w:r w:rsidR="003A1B3A" w:rsidRPr="00B1235C">
        <w:t>, is stronger than in any previous generation of mobile networks</w:t>
      </w:r>
      <w:r w:rsidR="003A1B3A" w:rsidRPr="00C06949">
        <w:t xml:space="preserve">. The fundamental enabler for supporting such observability functionalities over-the-air interface </w:t>
      </w:r>
      <w:r w:rsidR="007C55FA" w:rsidRPr="00C06949">
        <w:t>are</w:t>
      </w:r>
      <w:r w:rsidR="003A1B3A" w:rsidRPr="00C06949">
        <w:t xml:space="preserve"> data collection procedures</w:t>
      </w:r>
      <w:r w:rsidR="003C7F53" w:rsidRPr="00C06949">
        <w:t>,</w:t>
      </w:r>
      <w:r w:rsidR="003A1B3A" w:rsidRPr="00C06949">
        <w:t xml:space="preserve"> which are described in the following</w:t>
      </w:r>
      <w:r w:rsidR="003A1B3A" w:rsidRPr="00EE5F67">
        <w:rPr>
          <w:rFonts w:cs="Arial"/>
          <w:lang w:val="en-US"/>
        </w:rPr>
        <w:t>.</w:t>
      </w:r>
    </w:p>
    <w:p w14:paraId="745BAD9C" w14:textId="3F6C9FE5" w:rsidR="005E6F2E" w:rsidRDefault="003A1B3A" w:rsidP="00C06949">
      <w:pPr>
        <w:pStyle w:val="BodyText"/>
        <w:rPr>
          <w:rFonts w:cs="Arial"/>
        </w:rPr>
      </w:pPr>
      <w:r w:rsidRPr="00C06949">
        <w:t xml:space="preserve">In 5G networks, MDT procedures have been standardised as a tool to </w:t>
      </w:r>
      <w:r w:rsidR="00D04EF0" w:rsidRPr="008225E0">
        <w:t>support</w:t>
      </w:r>
      <w:r w:rsidRPr="008225E0">
        <w:t xml:space="preserve"> network</w:t>
      </w:r>
      <w:r>
        <w:rPr>
          <w:rFonts w:cs="Arial"/>
        </w:rPr>
        <w:t xml:space="preserve"> observability. Immediate MDT has been primarily utilised for coverage analysis (using M1 measurement) as well as QoS monitoring and verification (using user plane measurements such as M4-M7 measurements). Notably, the collection of M1 measurement in MDT leverages the RRM measurement framework which was </w:t>
      </w:r>
      <w:r w:rsidRPr="00514D42">
        <w:rPr>
          <w:rFonts w:cs="Arial"/>
        </w:rPr>
        <w:t>originally designed to support RRM functions and mobility management</w:t>
      </w:r>
      <w:r>
        <w:rPr>
          <w:rFonts w:cs="Arial"/>
        </w:rPr>
        <w:t>.</w:t>
      </w:r>
    </w:p>
    <w:p w14:paraId="5FC08215" w14:textId="23959451" w:rsidR="006614FC" w:rsidRDefault="00A964AF" w:rsidP="008225E0">
      <w:pPr>
        <w:pStyle w:val="BodyText"/>
        <w:rPr>
          <w:rFonts w:cs="Arial"/>
        </w:rPr>
      </w:pPr>
      <w:r w:rsidRPr="008225E0">
        <w:t xml:space="preserve">The data collection framework </w:t>
      </w:r>
      <w:r w:rsidR="00F60E89">
        <w:rPr>
          <w:rFonts w:cs="Arial"/>
        </w:rPr>
        <w:t xml:space="preserve">in 6G </w:t>
      </w:r>
      <w:r>
        <w:rPr>
          <w:rFonts w:cs="Arial"/>
        </w:rPr>
        <w:t xml:space="preserve">should support </w:t>
      </w:r>
      <w:r w:rsidR="00F60E89">
        <w:rPr>
          <w:rFonts w:cs="Arial"/>
        </w:rPr>
        <w:t>deployment and operation</w:t>
      </w:r>
      <w:r>
        <w:rPr>
          <w:rFonts w:cs="Arial"/>
        </w:rPr>
        <w:t xml:space="preserve"> </w:t>
      </w:r>
      <w:r w:rsidR="00B7457F">
        <w:rPr>
          <w:rFonts w:cs="Arial"/>
        </w:rPr>
        <w:t xml:space="preserve">in multiple ways. Like in earlier generations, </w:t>
      </w:r>
      <w:r w:rsidR="00E62317">
        <w:rPr>
          <w:rFonts w:cs="Arial"/>
        </w:rPr>
        <w:t xml:space="preserve">it is important that </w:t>
      </w:r>
      <w:r w:rsidR="00DB2127">
        <w:rPr>
          <w:rFonts w:cs="Arial"/>
        </w:rPr>
        <w:t xml:space="preserve">deployment-related </w:t>
      </w:r>
      <w:r w:rsidR="003F4DC7">
        <w:rPr>
          <w:rFonts w:cs="Arial"/>
        </w:rPr>
        <w:t xml:space="preserve">data </w:t>
      </w:r>
      <w:r w:rsidR="00EE0C40">
        <w:rPr>
          <w:rFonts w:cs="Arial"/>
        </w:rPr>
        <w:t>(propagation</w:t>
      </w:r>
      <w:r w:rsidR="0009794A">
        <w:rPr>
          <w:rFonts w:cs="Arial"/>
        </w:rPr>
        <w:t xml:space="preserve"> characteristics, </w:t>
      </w:r>
      <w:r w:rsidR="006E06F1">
        <w:rPr>
          <w:rFonts w:cs="Arial"/>
        </w:rPr>
        <w:t>neighbo</w:t>
      </w:r>
      <w:r w:rsidR="00A132D5">
        <w:rPr>
          <w:rFonts w:cs="Arial"/>
        </w:rPr>
        <w:t>u</w:t>
      </w:r>
      <w:r w:rsidR="006E06F1">
        <w:rPr>
          <w:rFonts w:cs="Arial"/>
        </w:rPr>
        <w:t>ring cell</w:t>
      </w:r>
      <w:r w:rsidR="005854E5">
        <w:rPr>
          <w:rFonts w:cs="Arial"/>
        </w:rPr>
        <w:t>s</w:t>
      </w:r>
      <w:r w:rsidR="006E06F1">
        <w:rPr>
          <w:rFonts w:cs="Arial"/>
        </w:rPr>
        <w:t xml:space="preserve"> </w:t>
      </w:r>
      <w:r w:rsidR="00595CCD">
        <w:rPr>
          <w:rFonts w:cs="Arial"/>
        </w:rPr>
        <w:t>and mobility</w:t>
      </w:r>
      <w:r w:rsidR="00227C22">
        <w:rPr>
          <w:rFonts w:cs="Arial"/>
        </w:rPr>
        <w:t xml:space="preserve"> information, </w:t>
      </w:r>
      <w:r w:rsidR="006E06F1">
        <w:rPr>
          <w:rFonts w:cs="Arial"/>
        </w:rPr>
        <w:t>etc.</w:t>
      </w:r>
      <w:r w:rsidR="0009794A">
        <w:rPr>
          <w:rFonts w:cs="Arial"/>
        </w:rPr>
        <w:t xml:space="preserve">) </w:t>
      </w:r>
      <w:r w:rsidR="003F4DC7">
        <w:rPr>
          <w:rFonts w:cs="Arial"/>
        </w:rPr>
        <w:t xml:space="preserve">is </w:t>
      </w:r>
      <w:r w:rsidR="005B4303">
        <w:rPr>
          <w:rFonts w:cs="Arial"/>
        </w:rPr>
        <w:t xml:space="preserve">collected and </w:t>
      </w:r>
      <w:r w:rsidR="00866AA9">
        <w:rPr>
          <w:rFonts w:cs="Arial"/>
        </w:rPr>
        <w:t>to</w:t>
      </w:r>
      <w:r w:rsidR="005B4303">
        <w:rPr>
          <w:rFonts w:cs="Arial"/>
        </w:rPr>
        <w:t xml:space="preserve"> be used </w:t>
      </w:r>
      <w:r w:rsidR="00866AA9">
        <w:rPr>
          <w:rFonts w:cs="Arial"/>
        </w:rPr>
        <w:t>for</w:t>
      </w:r>
      <w:r w:rsidR="005B4303">
        <w:rPr>
          <w:rFonts w:cs="Arial"/>
        </w:rPr>
        <w:t xml:space="preserve"> understand</w:t>
      </w:r>
      <w:r w:rsidR="00866AA9">
        <w:rPr>
          <w:rFonts w:cs="Arial"/>
        </w:rPr>
        <w:t>ing</w:t>
      </w:r>
      <w:r w:rsidR="005B4303">
        <w:rPr>
          <w:rFonts w:cs="Arial"/>
        </w:rPr>
        <w:t xml:space="preserve"> </w:t>
      </w:r>
      <w:r w:rsidR="00EE0C40">
        <w:rPr>
          <w:rFonts w:cs="Arial"/>
        </w:rPr>
        <w:t>the shortcomings of the deployment, etc.</w:t>
      </w:r>
      <w:r w:rsidR="006E06F1">
        <w:rPr>
          <w:rFonts w:cs="Arial"/>
        </w:rPr>
        <w:t xml:space="preserve"> </w:t>
      </w:r>
      <w:r w:rsidR="00333EE0">
        <w:rPr>
          <w:rFonts w:cs="Arial"/>
        </w:rPr>
        <w:t>Such information allows for easier deployment of the new generation</w:t>
      </w:r>
      <w:r w:rsidR="007749EA">
        <w:rPr>
          <w:rFonts w:cs="Arial"/>
        </w:rPr>
        <w:t>,</w:t>
      </w:r>
      <w:r w:rsidR="00F64F10">
        <w:rPr>
          <w:rFonts w:cs="Arial"/>
        </w:rPr>
        <w:t xml:space="preserve"> </w:t>
      </w:r>
      <w:r w:rsidR="0021221B">
        <w:rPr>
          <w:rFonts w:cs="Arial"/>
        </w:rPr>
        <w:t>e</w:t>
      </w:r>
      <w:r w:rsidR="00DB1815">
        <w:rPr>
          <w:rFonts w:cs="Arial"/>
        </w:rPr>
        <w:t>specially</w:t>
      </w:r>
      <w:r w:rsidR="00F64F10">
        <w:rPr>
          <w:rFonts w:cs="Arial"/>
        </w:rPr>
        <w:t xml:space="preserve"> at early phases of deployments</w:t>
      </w:r>
      <w:r w:rsidR="00C95803">
        <w:rPr>
          <w:rFonts w:cs="Arial"/>
        </w:rPr>
        <w:t xml:space="preserve">. At the same time, </w:t>
      </w:r>
      <w:r w:rsidR="001E61B4">
        <w:rPr>
          <w:rFonts w:cs="Arial"/>
        </w:rPr>
        <w:t>6G will cover new services</w:t>
      </w:r>
      <w:r w:rsidR="001A51B2">
        <w:rPr>
          <w:rFonts w:cs="Arial"/>
        </w:rPr>
        <w:t xml:space="preserve"> </w:t>
      </w:r>
      <w:r w:rsidR="00AF19E3">
        <w:rPr>
          <w:rFonts w:cs="Arial"/>
        </w:rPr>
        <w:t xml:space="preserve">and business models beyond eMBB. </w:t>
      </w:r>
      <w:r w:rsidR="00B167F2">
        <w:rPr>
          <w:rFonts w:cs="Arial"/>
        </w:rPr>
        <w:t>It is crucial that CSPs can collect in</w:t>
      </w:r>
      <w:r w:rsidR="001F3901">
        <w:rPr>
          <w:rFonts w:cs="Arial"/>
        </w:rPr>
        <w:t xml:space="preserve">formation </w:t>
      </w:r>
      <w:r w:rsidR="00F27028">
        <w:rPr>
          <w:rFonts w:cs="Arial"/>
        </w:rPr>
        <w:t xml:space="preserve">in a way </w:t>
      </w:r>
      <w:r w:rsidR="00EA29B3">
        <w:rPr>
          <w:rFonts w:cs="Arial"/>
        </w:rPr>
        <w:t xml:space="preserve">that </w:t>
      </w:r>
      <w:r w:rsidR="003C0544">
        <w:rPr>
          <w:rFonts w:cs="Arial"/>
        </w:rPr>
        <w:t xml:space="preserve">service planning and </w:t>
      </w:r>
      <w:r w:rsidR="003016FF">
        <w:rPr>
          <w:rFonts w:cs="Arial"/>
        </w:rPr>
        <w:t>delivery can be automated. For example,</w:t>
      </w:r>
      <w:r w:rsidR="00E30F42">
        <w:rPr>
          <w:rFonts w:cs="Arial"/>
        </w:rPr>
        <w:t xml:space="preserve"> by</w:t>
      </w:r>
      <w:r w:rsidR="003016FF">
        <w:rPr>
          <w:rFonts w:cs="Arial"/>
        </w:rPr>
        <w:t xml:space="preserve"> understanding </w:t>
      </w:r>
      <w:r w:rsidR="004D255C">
        <w:rPr>
          <w:rFonts w:cs="Arial"/>
        </w:rPr>
        <w:t xml:space="preserve">where a service can be delivered and </w:t>
      </w:r>
      <w:r w:rsidR="00420A30">
        <w:rPr>
          <w:rFonts w:cs="Arial"/>
        </w:rPr>
        <w:t xml:space="preserve">the required functionality (e.g., </w:t>
      </w:r>
      <w:r w:rsidR="00BE51DA">
        <w:rPr>
          <w:rFonts w:cs="Arial"/>
        </w:rPr>
        <w:t xml:space="preserve">features to be used, </w:t>
      </w:r>
      <w:r w:rsidR="00BE51DA">
        <w:rPr>
          <w:rFonts w:cs="Arial"/>
        </w:rPr>
        <w:lastRenderedPageBreak/>
        <w:t>etc.)</w:t>
      </w:r>
      <w:r w:rsidR="00086738">
        <w:rPr>
          <w:rFonts w:cs="Arial"/>
        </w:rPr>
        <w:t xml:space="preserve">, or </w:t>
      </w:r>
      <w:r w:rsidR="00E30F42">
        <w:rPr>
          <w:rFonts w:cs="Arial"/>
        </w:rPr>
        <w:t>by</w:t>
      </w:r>
      <w:r w:rsidR="00086738">
        <w:rPr>
          <w:rFonts w:cs="Arial"/>
        </w:rPr>
        <w:t xml:space="preserve"> assessing </w:t>
      </w:r>
      <w:r w:rsidR="00DA5BF6">
        <w:rPr>
          <w:rFonts w:cs="Arial"/>
        </w:rPr>
        <w:t xml:space="preserve">during </w:t>
      </w:r>
      <w:r w:rsidR="00CE159F">
        <w:rPr>
          <w:rFonts w:cs="Arial"/>
        </w:rPr>
        <w:t xml:space="preserve">the </w:t>
      </w:r>
      <w:r w:rsidR="00F52D47">
        <w:rPr>
          <w:rFonts w:cs="Arial"/>
        </w:rPr>
        <w:t xml:space="preserve">service delivery phase whether </w:t>
      </w:r>
      <w:r w:rsidR="0075775D">
        <w:rPr>
          <w:rFonts w:cs="Arial"/>
        </w:rPr>
        <w:t xml:space="preserve">the corresponding conditions are fulfilled (e.g., </w:t>
      </w:r>
      <w:r w:rsidR="00EA5900">
        <w:rPr>
          <w:rFonts w:cs="Arial"/>
        </w:rPr>
        <w:t xml:space="preserve">user plane KPIs, </w:t>
      </w:r>
      <w:r w:rsidR="00633C35">
        <w:rPr>
          <w:rFonts w:cs="Arial"/>
        </w:rPr>
        <w:t>location or coverage of the UE, etc.)</w:t>
      </w:r>
      <w:r w:rsidR="00327981">
        <w:rPr>
          <w:rFonts w:cs="Arial"/>
        </w:rPr>
        <w:t>. Thus, it is not only important to collect the relevant information</w:t>
      </w:r>
      <w:r w:rsidR="00B8294B">
        <w:rPr>
          <w:rFonts w:cs="Arial"/>
        </w:rPr>
        <w:t>,</w:t>
      </w:r>
      <w:r w:rsidR="00327981">
        <w:rPr>
          <w:rFonts w:cs="Arial"/>
        </w:rPr>
        <w:t xml:space="preserve"> but also to be able to correlate</w:t>
      </w:r>
      <w:r w:rsidR="00532953">
        <w:rPr>
          <w:rFonts w:cs="Arial"/>
        </w:rPr>
        <w:t xml:space="preserve"> the different elements</w:t>
      </w:r>
      <w:r w:rsidR="00A84200">
        <w:rPr>
          <w:rFonts w:cs="Arial"/>
        </w:rPr>
        <w:t>.</w:t>
      </w:r>
    </w:p>
    <w:p w14:paraId="73C44B95" w14:textId="1B4F0BF9" w:rsidR="003A1B3A" w:rsidRDefault="003A1B3A" w:rsidP="00C06949">
      <w:pPr>
        <w:pStyle w:val="BodyText"/>
        <w:rPr>
          <w:rFonts w:cs="Arial"/>
        </w:rPr>
      </w:pPr>
      <w:r w:rsidRPr="00C06949">
        <w:t xml:space="preserve">In 6G networks, assuming that data collection for the AI/ML model training will be </w:t>
      </w:r>
      <w:r w:rsidR="007C6B6E">
        <w:t>supported</w:t>
      </w:r>
      <w:r w:rsidR="007C6B6E" w:rsidRPr="00C06949">
        <w:t xml:space="preserve"> </w:t>
      </w:r>
      <w:r w:rsidRPr="00C06949">
        <w:t xml:space="preserve">from Day 1, the data collection for observability </w:t>
      </w:r>
      <w:r w:rsidRPr="00EE5F67">
        <w:rPr>
          <w:rFonts w:cs="Arial"/>
        </w:rPr>
        <w:t>purpose</w:t>
      </w:r>
      <w:r w:rsidR="002F0E7E">
        <w:rPr>
          <w:rFonts w:cs="Arial"/>
        </w:rPr>
        <w:t>s</w:t>
      </w:r>
      <w:r>
        <w:rPr>
          <w:rFonts w:cs="Arial"/>
        </w:rPr>
        <w:t xml:space="preserve"> could leverage the </w:t>
      </w:r>
      <w:r w:rsidR="00D04EF0">
        <w:rPr>
          <w:rFonts w:cs="Arial"/>
        </w:rPr>
        <w:t xml:space="preserve">framework for </w:t>
      </w:r>
      <w:r>
        <w:rPr>
          <w:rFonts w:cs="Arial"/>
        </w:rPr>
        <w:t>data collection for AI/ML model training, in particular over the air interface (</w:t>
      </w:r>
      <w:r w:rsidRPr="00CC05C4">
        <w:rPr>
          <w:rFonts w:cs="Arial"/>
        </w:rPr>
        <w:t xml:space="preserve">resembling the way </w:t>
      </w:r>
      <w:r w:rsidR="00E643A2">
        <w:rPr>
          <w:rFonts w:cs="Arial"/>
        </w:rPr>
        <w:t xml:space="preserve">that </w:t>
      </w:r>
      <w:r w:rsidRPr="00CC05C4">
        <w:rPr>
          <w:rFonts w:cs="Arial"/>
        </w:rPr>
        <w:t>M1 measurements in MDT were piggybacked on the RRM measurement framework in 5G</w:t>
      </w:r>
      <w:r>
        <w:rPr>
          <w:rFonts w:cs="Arial"/>
        </w:rPr>
        <w:t xml:space="preserve">). </w:t>
      </w:r>
    </w:p>
    <w:p w14:paraId="5B814811" w14:textId="0D88588C" w:rsidR="007D3A0D" w:rsidRPr="000668DD" w:rsidRDefault="00671E11" w:rsidP="006C55D9">
      <w:pPr>
        <w:pStyle w:val="Observation"/>
        <w:rPr>
          <w:lang w:eastAsia="zh-CN"/>
        </w:rPr>
      </w:pPr>
      <w:bookmarkStart w:id="15" w:name="_Toc210296706"/>
      <w:r>
        <w:rPr>
          <w:lang w:eastAsia="zh-CN"/>
        </w:rPr>
        <w:t>Reusing the same data collection framework for AI</w:t>
      </w:r>
      <w:r w:rsidR="00600FFC">
        <w:rPr>
          <w:lang w:eastAsia="zh-CN"/>
        </w:rPr>
        <w:t>/</w:t>
      </w:r>
      <w:r>
        <w:rPr>
          <w:lang w:eastAsia="zh-CN"/>
        </w:rPr>
        <w:t>ML model training and observability reduces the implementation cost and complexity.</w:t>
      </w:r>
      <w:bookmarkEnd w:id="15"/>
      <w:r>
        <w:rPr>
          <w:lang w:eastAsia="zh-CN"/>
        </w:rPr>
        <w:t xml:space="preserve">   </w:t>
      </w:r>
    </w:p>
    <w:p w14:paraId="00E44C1A" w14:textId="0FFB9220" w:rsidR="00132094" w:rsidRPr="00C06949" w:rsidRDefault="00132094" w:rsidP="000668DD">
      <w:pPr>
        <w:pStyle w:val="Proposal"/>
      </w:pPr>
      <w:bookmarkStart w:id="16" w:name="_Toc210404742"/>
      <w:r>
        <w:t xml:space="preserve">A common framework in </w:t>
      </w:r>
      <w:r w:rsidR="00021F4C">
        <w:t xml:space="preserve">the </w:t>
      </w:r>
      <w:r>
        <w:t xml:space="preserve">Uu interface is designed for collecting data from the UE </w:t>
      </w:r>
      <w:r w:rsidR="002530C2">
        <w:t>to the network</w:t>
      </w:r>
      <w:r w:rsidR="00197D3B">
        <w:t>,</w:t>
      </w:r>
      <w:r w:rsidR="002530C2">
        <w:t xml:space="preserve"> </w:t>
      </w:r>
      <w:r>
        <w:t xml:space="preserve">for </w:t>
      </w:r>
      <w:r w:rsidR="00C55367">
        <w:t>network</w:t>
      </w:r>
      <w:r>
        <w:t>-side AI</w:t>
      </w:r>
      <w:r w:rsidR="00600FFC">
        <w:t>/</w:t>
      </w:r>
      <w:r>
        <w:t>ML models, sensing measurements and for</w:t>
      </w:r>
      <w:r w:rsidDel="007205DD">
        <w:t xml:space="preserve"> </w:t>
      </w:r>
      <w:r w:rsidR="007205DD">
        <w:t xml:space="preserve">network </w:t>
      </w:r>
      <w:r>
        <w:t>observability</w:t>
      </w:r>
      <w:r w:rsidR="006C2E72">
        <w:t xml:space="preserve"> measurements</w:t>
      </w:r>
      <w:r>
        <w:t xml:space="preserve">, where the data </w:t>
      </w:r>
      <w:r w:rsidR="00217F1A">
        <w:t>is</w:t>
      </w:r>
      <w:r>
        <w:t xml:space="preserve"> terminated in </w:t>
      </w:r>
      <w:r w:rsidR="00217F1A">
        <w:t xml:space="preserve">the </w:t>
      </w:r>
      <w:r>
        <w:t xml:space="preserve">xNB. The data collected for AI/ML </w:t>
      </w:r>
      <w:r w:rsidR="00EE2467">
        <w:t>network</w:t>
      </w:r>
      <w:r>
        <w:t>-side models is also used for observability purpose.</w:t>
      </w:r>
      <w:bookmarkEnd w:id="16"/>
    </w:p>
    <w:p w14:paraId="0DF2F58F" w14:textId="602EC4E8" w:rsidR="00C40F3A" w:rsidRPr="00255B09" w:rsidRDefault="00C40F3A" w:rsidP="00534107">
      <w:pPr>
        <w:rPr>
          <w:rFonts w:ascii="Arial" w:hAnsi="Arial" w:cs="Arial"/>
          <w:lang w:eastAsia="zh-CN"/>
        </w:rPr>
      </w:pPr>
    </w:p>
    <w:p w14:paraId="260B4A6E" w14:textId="0FFAFB7B" w:rsidR="00737E65" w:rsidRPr="000B0BE2" w:rsidRDefault="00737E65" w:rsidP="00737E65">
      <w:pPr>
        <w:pStyle w:val="Heading2"/>
        <w:rPr>
          <w:rFonts w:cs="Arial"/>
          <w:szCs w:val="32"/>
          <w:lang w:eastAsia="zh-CN"/>
        </w:rPr>
      </w:pPr>
      <w:r w:rsidRPr="000B0BE2">
        <w:rPr>
          <w:lang w:eastAsia="zh-CN"/>
        </w:rPr>
        <w:t>2.</w:t>
      </w:r>
      <w:r>
        <w:rPr>
          <w:lang w:eastAsia="zh-CN"/>
        </w:rPr>
        <w:t>4</w:t>
      </w:r>
      <w:r w:rsidRPr="000B0BE2">
        <w:rPr>
          <w:lang w:eastAsia="zh-CN"/>
        </w:rPr>
        <w:t xml:space="preserve">  </w:t>
      </w:r>
      <w:r w:rsidRPr="000B0BE2">
        <w:rPr>
          <w:rFonts w:cs="Arial"/>
          <w:szCs w:val="32"/>
          <w:lang w:eastAsia="zh-CN"/>
        </w:rPr>
        <w:t xml:space="preserve">    </w:t>
      </w:r>
      <w:r>
        <w:rPr>
          <w:rFonts w:cs="Arial"/>
          <w:szCs w:val="32"/>
          <w:lang w:eastAsia="zh-CN"/>
        </w:rPr>
        <w:t xml:space="preserve">UE </w:t>
      </w:r>
      <w:r w:rsidR="00FC0A75">
        <w:rPr>
          <w:rFonts w:cs="Arial"/>
          <w:szCs w:val="32"/>
          <w:lang w:eastAsia="zh-CN"/>
        </w:rPr>
        <w:t xml:space="preserve">energy </w:t>
      </w:r>
      <w:r>
        <w:rPr>
          <w:rFonts w:cs="Arial"/>
          <w:szCs w:val="32"/>
          <w:lang w:eastAsia="zh-CN"/>
        </w:rPr>
        <w:t>saving</w:t>
      </w:r>
    </w:p>
    <w:p w14:paraId="2A709296" w14:textId="327847F5" w:rsidR="008A1DF9" w:rsidRPr="00737EC3" w:rsidRDefault="003333D1" w:rsidP="005D0337">
      <w:pPr>
        <w:pStyle w:val="Heading3"/>
        <w:rPr>
          <w:rFonts w:cs="Arial"/>
          <w:sz w:val="24"/>
          <w:szCs w:val="24"/>
        </w:rPr>
      </w:pPr>
      <w:r w:rsidRPr="00EE5F67">
        <w:t>2.</w:t>
      </w:r>
      <w:r w:rsidR="00C83A10">
        <w:t>4</w:t>
      </w:r>
      <w:r w:rsidRPr="00EE5F67">
        <w:t>.1</w:t>
      </w:r>
      <w:r w:rsidRPr="00EE5F67">
        <w:tab/>
      </w:r>
      <w:r w:rsidR="008A1DF9" w:rsidRPr="00737EC3">
        <w:t>Idle and Inactive mode</w:t>
      </w:r>
    </w:p>
    <w:p w14:paraId="760254EE" w14:textId="18854D04" w:rsidR="008A1DF9" w:rsidRPr="002B7C91" w:rsidRDefault="008A1DF9" w:rsidP="004A0223">
      <w:pPr>
        <w:pStyle w:val="BodyText"/>
      </w:pPr>
      <w:r w:rsidRPr="00EE5F67">
        <w:rPr>
          <w:b/>
        </w:rPr>
        <w:t>Low Power Wake-Up Signal (</w:t>
      </w:r>
      <w:r w:rsidRPr="002B7C91">
        <w:rPr>
          <w:b/>
        </w:rPr>
        <w:t>LP-WUS)</w:t>
      </w:r>
      <w:r w:rsidRPr="002B7C91">
        <w:t xml:space="preserve"> has the potential for significant power savings, especially for </w:t>
      </w:r>
      <w:r w:rsidR="00A20437" w:rsidRPr="002B7C91">
        <w:t>I</w:t>
      </w:r>
      <w:r w:rsidR="00A20437">
        <w:t>o</w:t>
      </w:r>
      <w:r w:rsidR="00A20437" w:rsidRPr="002B7C91">
        <w:t xml:space="preserve">T </w:t>
      </w:r>
      <w:r w:rsidRPr="002B7C91">
        <w:t xml:space="preserve">devices. In 5G the </w:t>
      </w:r>
      <w:r w:rsidR="00292533" w:rsidRPr="00292533">
        <w:t xml:space="preserve">Low Power Wake-Up Receiver </w:t>
      </w:r>
      <w:r w:rsidR="00292533">
        <w:t>(</w:t>
      </w:r>
      <w:r w:rsidRPr="002B7C91">
        <w:t>LR</w:t>
      </w:r>
      <w:r w:rsidR="00292533">
        <w:t>)</w:t>
      </w:r>
      <w:r w:rsidRPr="002B7C91">
        <w:t xml:space="preserve"> is unable to perform neighbour cell measurements, i.e. the power saving gains can be further improved when wake</w:t>
      </w:r>
      <w:r w:rsidR="001E4535" w:rsidRPr="002B7C91">
        <w:t xml:space="preserve"> </w:t>
      </w:r>
      <w:r w:rsidRPr="002B7C91">
        <w:t>up</w:t>
      </w:r>
      <w:r w:rsidR="001E4535" w:rsidRPr="002B7C91">
        <w:t xml:space="preserve"> of the </w:t>
      </w:r>
      <w:r w:rsidRPr="002B7C91">
        <w:t xml:space="preserve">MR can be delayed or prevented during </w:t>
      </w:r>
      <w:r w:rsidR="00474EDC">
        <w:t>I</w:t>
      </w:r>
      <w:r w:rsidR="00474EDC" w:rsidRPr="002B7C91">
        <w:t xml:space="preserve">dle </w:t>
      </w:r>
      <w:r w:rsidRPr="002B7C91">
        <w:t>mode mobility</w:t>
      </w:r>
      <w:r w:rsidR="00E0668A">
        <w:t>.</w:t>
      </w:r>
    </w:p>
    <w:p w14:paraId="7C934554" w14:textId="77777777" w:rsidR="00D607A0" w:rsidRDefault="00D607A0">
      <w:pPr>
        <w:pStyle w:val="BodyText"/>
      </w:pPr>
      <w:r w:rsidRPr="00D607A0">
        <w:t>Paging monitoring and RRM measurements are the two main contributors to the power consumption in Idle/Inactive mode. But if certain conditions are met (e.g. low mobility) the RRM measurement requirements can be relaxed.</w:t>
      </w:r>
    </w:p>
    <w:p w14:paraId="2516654D" w14:textId="39D73C45" w:rsidR="008A1DF9" w:rsidRPr="00A13AA2" w:rsidRDefault="008A1DF9" w:rsidP="00D607A0">
      <w:pPr>
        <w:pStyle w:val="BodyText"/>
        <w:rPr>
          <w:rFonts w:cs="Arial"/>
        </w:rPr>
      </w:pPr>
      <w:r w:rsidRPr="00EE5F67">
        <w:t xml:space="preserve">Dependent on the progress for RRM and mobility in 6G </w:t>
      </w:r>
      <w:r w:rsidRPr="00A13AA2">
        <w:rPr>
          <w:rFonts w:cs="Arial"/>
          <w:b/>
        </w:rPr>
        <w:t>RRM neighbour cell measurement relaxation</w:t>
      </w:r>
      <w:r w:rsidRPr="00A13AA2">
        <w:rPr>
          <w:rFonts w:cs="Arial"/>
        </w:rPr>
        <w:t xml:space="preserve"> should be evaluated for 6G. The same principle as in 5G should apply that devices in low mobility and/or not-at-cell-edge may </w:t>
      </w:r>
      <w:r w:rsidRPr="00A13AA2">
        <w:rPr>
          <w:rFonts w:cs="Arial"/>
        </w:rPr>
        <w:t xml:space="preserve">relax RRM measurements until the device starts moving again. </w:t>
      </w:r>
    </w:p>
    <w:p w14:paraId="6739097F" w14:textId="0D91CA2D" w:rsidR="008A1DF9" w:rsidRPr="00EE5F67" w:rsidRDefault="003333D1" w:rsidP="00434795">
      <w:pPr>
        <w:pStyle w:val="Heading3"/>
        <w:rPr>
          <w:rFonts w:cs="Arial"/>
          <w:sz w:val="24"/>
          <w:szCs w:val="24"/>
        </w:rPr>
      </w:pPr>
      <w:r w:rsidRPr="00667C70">
        <w:t>2.</w:t>
      </w:r>
      <w:r w:rsidR="00C83A10">
        <w:t>4</w:t>
      </w:r>
      <w:r w:rsidRPr="00667C70">
        <w:t>.2</w:t>
      </w:r>
      <w:r w:rsidRPr="00667C70">
        <w:tab/>
      </w:r>
      <w:r w:rsidR="008A1DF9">
        <w:t xml:space="preserve">Connected </w:t>
      </w:r>
      <w:r w:rsidR="008A1DF9" w:rsidRPr="00EE5F67">
        <w:rPr>
          <w:rFonts w:cs="Arial"/>
          <w:sz w:val="24"/>
          <w:szCs w:val="24"/>
        </w:rPr>
        <w:t>mode</w:t>
      </w:r>
    </w:p>
    <w:p w14:paraId="008F8BCC" w14:textId="2E27999C" w:rsidR="00F80D3D" w:rsidRDefault="00254AFE" w:rsidP="009E4A87">
      <w:pPr>
        <w:pStyle w:val="BodyText"/>
      </w:pPr>
      <w:r w:rsidRPr="00254AFE">
        <w:t>In 4G and 5G the</w:t>
      </w:r>
      <w:r w:rsidR="00CC0B23">
        <w:t xml:space="preserve"> MAC entity’s </w:t>
      </w:r>
      <w:r>
        <w:t xml:space="preserve">DRX functionality </w:t>
      </w:r>
      <w:r w:rsidR="00CC0B23">
        <w:t>determine</w:t>
      </w:r>
      <w:r w:rsidR="00345346">
        <w:t>s</w:t>
      </w:r>
      <w:r w:rsidR="00CC0B23">
        <w:t xml:space="preserve"> when the UE monitor</w:t>
      </w:r>
      <w:r w:rsidR="008E4D0A">
        <w:t>s</w:t>
      </w:r>
      <w:r w:rsidR="00CC0B23">
        <w:t xml:space="preserve"> </w:t>
      </w:r>
      <w:r w:rsidR="00FC0A75">
        <w:t xml:space="preserve">the </w:t>
      </w:r>
      <w:r w:rsidR="00CC0B23">
        <w:t>PDCCH</w:t>
      </w:r>
      <w:r w:rsidR="00FC0A75">
        <w:t xml:space="preserve"> of the PCell and of activated SCells</w:t>
      </w:r>
      <w:r w:rsidR="00CC0B23">
        <w:t>. In addition</w:t>
      </w:r>
      <w:r w:rsidR="00FC0A75">
        <w:t>,</w:t>
      </w:r>
      <w:r w:rsidR="00CC0B23">
        <w:t xml:space="preserve"> RAN1 introduced means by which the network may adjust the monitoring occasions of individual PDCCH’s </w:t>
      </w:r>
      <w:r w:rsidR="00F80D3D">
        <w:t xml:space="preserve">in time and frequency domain </w:t>
      </w:r>
      <w:r w:rsidR="00CC0B23">
        <w:t>(search space switching, BWP adaptation, …). Compared to traditional DRX rules</w:t>
      </w:r>
      <w:r w:rsidR="00F80D3D">
        <w:t>,</w:t>
      </w:r>
      <w:r w:rsidR="00CC0B23">
        <w:t xml:space="preserve"> which force the UE into active state upon every data arrival, the DCI-controlled schemes allow the UE to </w:t>
      </w:r>
      <w:r w:rsidR="00844C29">
        <w:t xml:space="preserve">monitor the PDCCH </w:t>
      </w:r>
      <w:r w:rsidR="00FD5256">
        <w:t>rarely</w:t>
      </w:r>
      <w:r w:rsidR="00CC0B23">
        <w:t xml:space="preserve"> even upon arrival of some sparse data packets</w:t>
      </w:r>
      <w:r w:rsidR="00F80D3D">
        <w:t xml:space="preserve">. </w:t>
      </w:r>
    </w:p>
    <w:p w14:paraId="349F1EEA" w14:textId="7D0C60A5" w:rsidR="00CC0B23" w:rsidRDefault="00CC0B23" w:rsidP="009E4A87">
      <w:pPr>
        <w:pStyle w:val="BodyText"/>
      </w:pPr>
      <w:r>
        <w:t xml:space="preserve">With </w:t>
      </w:r>
      <w:r w:rsidR="00F80D3D">
        <w:t xml:space="preserve">a </w:t>
      </w:r>
      <w:r>
        <w:t>low-power wake-up-signal and a corresponding low-power receiver</w:t>
      </w:r>
      <w:r w:rsidR="0078570D">
        <w:t xml:space="preserve"> in the UE</w:t>
      </w:r>
      <w:r w:rsidR="00BE0FCE">
        <w:t>, the network</w:t>
      </w:r>
      <w:r>
        <w:t xml:space="preserve"> may actively instruct the UE to activate its PDCCH reception. This allows the UE to reduce proactive PDCCH reading further. Due to the comparably low energy consumption of the low-power receiver </w:t>
      </w:r>
      <w:r w:rsidR="008A1DF9" w:rsidRPr="00EE5F67">
        <w:t>specifically 5G</w:t>
      </w:r>
      <w:r>
        <w:t>’s</w:t>
      </w:r>
      <w:r w:rsidR="008A1DF9" w:rsidRPr="00EE5F67">
        <w:t xml:space="preserve"> </w:t>
      </w:r>
      <w:r w:rsidR="00A21A4F">
        <w:t>“</w:t>
      </w:r>
      <w:r w:rsidR="008A1DF9" w:rsidRPr="00EE5F67">
        <w:t>option 1-2</w:t>
      </w:r>
      <w:r w:rsidR="00A21A4F">
        <w:t>”</w:t>
      </w:r>
      <w:r w:rsidR="008A1DF9" w:rsidRPr="00EE5F67">
        <w:t xml:space="preserve"> reduce the DL latency without increasing the UE power consumption</w:t>
      </w:r>
      <w:r>
        <w:t xml:space="preserve"> compared to </w:t>
      </w:r>
      <w:r w:rsidR="00F80D3D">
        <w:t xml:space="preserve">the above-mentioned </w:t>
      </w:r>
      <w:r>
        <w:t>C-DRX</w:t>
      </w:r>
      <w:r w:rsidR="00F80D3D">
        <w:t xml:space="preserve"> schemes</w:t>
      </w:r>
      <w:r w:rsidR="008A1DF9" w:rsidRPr="00EE5F67">
        <w:t xml:space="preserve">. </w:t>
      </w:r>
    </w:p>
    <w:p w14:paraId="2A95E8E5" w14:textId="7AD2B9C1" w:rsidR="00CC0B23" w:rsidRDefault="00CC0B23" w:rsidP="009E4A87">
      <w:pPr>
        <w:pStyle w:val="BodyText"/>
      </w:pPr>
      <w:r>
        <w:t>For 6G</w:t>
      </w:r>
      <w:r w:rsidR="00F80D3D">
        <w:t>,</w:t>
      </w:r>
      <w:r>
        <w:t xml:space="preserve"> RAN1 and RAN2 should work jointly on a simplified set </w:t>
      </w:r>
      <w:r w:rsidR="00FC0A75">
        <w:t xml:space="preserve">of UE energy saving functions. 5G’s duplicate and partially contradicting PDCCH-monitoring </w:t>
      </w:r>
      <w:r w:rsidR="00F80D3D">
        <w:t>schemes</w:t>
      </w:r>
      <w:r w:rsidR="00FC0A75">
        <w:t xml:space="preserve"> should be reviewed and aligned. Herein, we consider a LP-WUS as a key building block. Traditional DRX, SCell-De-/Activation and PDCCH switching should be reviewed and possibly merged.</w:t>
      </w:r>
    </w:p>
    <w:p w14:paraId="12A81D2F" w14:textId="08736109" w:rsidR="000A5B6A" w:rsidRDefault="000A5B6A" w:rsidP="009E4A87">
      <w:pPr>
        <w:pStyle w:val="BodyText"/>
      </w:pPr>
      <w:r>
        <w:t xml:space="preserve">Solutions for UE energy saving must be addressed in combination with means for network energy saving (NES, see next section). </w:t>
      </w:r>
      <w:r w:rsidR="005B18CE">
        <w:t xml:space="preserve"> </w:t>
      </w:r>
      <w:r>
        <w:t xml:space="preserve">For example, </w:t>
      </w:r>
      <w:r w:rsidR="005B18CE">
        <w:t>the</w:t>
      </w:r>
      <w:r w:rsidR="008A1DF9" w:rsidRPr="00EE5F67">
        <w:t xml:space="preserve"> </w:t>
      </w:r>
      <w:r>
        <w:t xml:space="preserve">UEs’ PDCCH- and </w:t>
      </w:r>
      <w:r w:rsidR="008A1DF9" w:rsidRPr="00EE5F67">
        <w:t xml:space="preserve">LP-WUS monitoring </w:t>
      </w:r>
      <w:r>
        <w:t xml:space="preserve">occasions </w:t>
      </w:r>
      <w:r w:rsidR="008A1DF9" w:rsidRPr="00EE5F67">
        <w:t xml:space="preserve">should </w:t>
      </w:r>
      <w:r>
        <w:t xml:space="preserve">be placed in a way that is favourable also in terms of </w:t>
      </w:r>
      <w:r w:rsidR="008A1DF9" w:rsidRPr="00EE5F67">
        <w:t>NES configuration</w:t>
      </w:r>
      <w:r w:rsidR="008A1DF9" w:rsidRPr="00A13AA2">
        <w:t>.</w:t>
      </w:r>
      <w:r w:rsidR="008A1DF9" w:rsidRPr="00EE5F67">
        <w:t xml:space="preserve"> </w:t>
      </w:r>
    </w:p>
    <w:p w14:paraId="7E4B39A7" w14:textId="6D4501B0" w:rsidR="008A1DF9" w:rsidRPr="00A13AA2" w:rsidRDefault="008A1DF9" w:rsidP="009E4A87">
      <w:pPr>
        <w:pStyle w:val="BodyText"/>
        <w:rPr>
          <w:rFonts w:cs="Arial"/>
        </w:rPr>
      </w:pPr>
      <w:r w:rsidRPr="00EE5F67">
        <w:t xml:space="preserve">Based on the discussion above </w:t>
      </w:r>
      <w:r w:rsidR="000A5B6A">
        <w:t xml:space="preserve">we </w:t>
      </w:r>
      <w:r w:rsidRPr="00EE5F67">
        <w:t>propose for UE power saving</w:t>
      </w:r>
      <w:r w:rsidRPr="00A13AA2">
        <w:rPr>
          <w:rFonts w:cs="Arial"/>
        </w:rPr>
        <w:t xml:space="preserve"> in 6G:</w:t>
      </w:r>
    </w:p>
    <w:p w14:paraId="26EFB2A8" w14:textId="4A79F79F" w:rsidR="008A1DF9" w:rsidRPr="00A13AA2" w:rsidRDefault="008A1DF9" w:rsidP="008A1DF9">
      <w:pPr>
        <w:pStyle w:val="Proposal"/>
        <w:tabs>
          <w:tab w:val="num" w:pos="1304"/>
        </w:tabs>
        <w:overflowPunct/>
        <w:autoSpaceDE/>
        <w:autoSpaceDN/>
        <w:adjustRightInd/>
        <w:spacing w:line="259" w:lineRule="auto"/>
        <w:ind w:left="1304" w:hanging="1304"/>
        <w:textAlignment w:val="auto"/>
      </w:pPr>
      <w:bookmarkStart w:id="17" w:name="_Toc209101767"/>
      <w:bookmarkStart w:id="18" w:name="_Toc210404743"/>
      <w:r w:rsidRPr="00A13AA2">
        <w:t xml:space="preserve">Study LP-WUS and RRM neighbour cell measurement relaxation </w:t>
      </w:r>
      <w:r w:rsidR="00021C47">
        <w:t>for</w:t>
      </w:r>
      <w:r w:rsidRPr="00A13AA2">
        <w:t xml:space="preserve"> </w:t>
      </w:r>
      <w:r w:rsidR="00D17E53">
        <w:t>IDLE/INACTIVE</w:t>
      </w:r>
      <w:r w:rsidRPr="00A13AA2">
        <w:t xml:space="preserve"> and </w:t>
      </w:r>
      <w:r w:rsidR="000A5B6A">
        <w:t>review</w:t>
      </w:r>
      <w:r w:rsidRPr="00A13AA2">
        <w:t xml:space="preserve"> and </w:t>
      </w:r>
      <w:r w:rsidR="000A5B6A">
        <w:t xml:space="preserve">align the toolbox of </w:t>
      </w:r>
      <w:r w:rsidRPr="00A13AA2">
        <w:t>LP-WUS</w:t>
      </w:r>
      <w:r w:rsidR="000A5B6A">
        <w:t xml:space="preserve">, </w:t>
      </w:r>
      <w:r w:rsidR="002A2CA6">
        <w:t>C-DRX</w:t>
      </w:r>
      <w:r w:rsidR="000A5B6A">
        <w:t>, SCell (de-)activation</w:t>
      </w:r>
      <w:r w:rsidRPr="00A13AA2" w:rsidDel="00CE0356">
        <w:t xml:space="preserve"> and </w:t>
      </w:r>
      <w:r w:rsidRPr="00A13AA2">
        <w:t>PDCCH</w:t>
      </w:r>
      <w:r w:rsidR="000A5B6A">
        <w:t>-switching features</w:t>
      </w:r>
      <w:r w:rsidR="00021C47">
        <w:t xml:space="preserve"> for</w:t>
      </w:r>
      <w:r w:rsidR="002A2CA6">
        <w:t xml:space="preserve"> </w:t>
      </w:r>
      <w:r w:rsidR="002A2CA6" w:rsidRPr="00EE5F67">
        <w:t>C</w:t>
      </w:r>
      <w:r w:rsidR="000A5B6A">
        <w:t>ONNECTED</w:t>
      </w:r>
      <w:r w:rsidR="002A2CA6">
        <w:t xml:space="preserve"> mode</w:t>
      </w:r>
      <w:r w:rsidRPr="00A13AA2">
        <w:t>.</w:t>
      </w:r>
      <w:bookmarkEnd w:id="17"/>
      <w:bookmarkEnd w:id="18"/>
    </w:p>
    <w:p w14:paraId="1979031F" w14:textId="0DEA0EF2" w:rsidR="00AC65A3" w:rsidRDefault="00E13729" w:rsidP="002F75A2">
      <w:pPr>
        <w:pStyle w:val="Heading2"/>
        <w:rPr>
          <w:rFonts w:cs="Arial"/>
          <w:lang w:eastAsia="zh-CN"/>
        </w:rPr>
      </w:pPr>
      <w:r w:rsidRPr="00E13729">
        <w:rPr>
          <w:rFonts w:cs="Arial"/>
          <w:lang w:eastAsia="zh-CN"/>
        </w:rPr>
        <w:lastRenderedPageBreak/>
        <w:t>2.</w:t>
      </w:r>
      <w:r w:rsidR="00C83A10">
        <w:rPr>
          <w:rFonts w:cs="Arial"/>
          <w:lang w:eastAsia="zh-CN"/>
        </w:rPr>
        <w:t>5</w:t>
      </w:r>
      <w:r w:rsidR="007072B3" w:rsidRPr="000B0BE2">
        <w:rPr>
          <w:lang w:eastAsia="zh-CN"/>
        </w:rPr>
        <w:t xml:space="preserve">  </w:t>
      </w:r>
      <w:r w:rsidR="007072B3" w:rsidRPr="000B0BE2">
        <w:rPr>
          <w:rFonts w:cs="Arial"/>
          <w:szCs w:val="32"/>
          <w:lang w:eastAsia="zh-CN"/>
        </w:rPr>
        <w:t xml:space="preserve">   </w:t>
      </w:r>
      <w:r w:rsidR="38A35F05" w:rsidRPr="000B0BE2">
        <w:rPr>
          <w:rFonts w:cs="Arial"/>
          <w:szCs w:val="32"/>
          <w:lang w:eastAsia="zh-CN"/>
        </w:rPr>
        <w:t xml:space="preserve"> </w:t>
      </w:r>
      <w:r w:rsidR="009F4415">
        <w:rPr>
          <w:rFonts w:cs="Arial"/>
          <w:szCs w:val="32"/>
          <w:lang w:eastAsia="zh-CN"/>
        </w:rPr>
        <w:t>Network energy savings</w:t>
      </w:r>
    </w:p>
    <w:p w14:paraId="6E0E0FDE" w14:textId="0AE2DF16" w:rsidR="000F2822" w:rsidRDefault="0024750D" w:rsidP="00EE5F67">
      <w:pPr>
        <w:pStyle w:val="BodyText"/>
      </w:pPr>
      <w:r>
        <w:t xml:space="preserve">Network </w:t>
      </w:r>
      <w:r w:rsidRPr="00EE5F67">
        <w:t>energy saving</w:t>
      </w:r>
      <w:r w:rsidR="00086198" w:rsidRPr="00EE5F67">
        <w:t xml:space="preserve"> </w:t>
      </w:r>
      <w:r w:rsidRPr="00EE5F67">
        <w:t>(</w:t>
      </w:r>
      <w:r w:rsidR="001500FD" w:rsidRPr="00EE5F67">
        <w:t>NES</w:t>
      </w:r>
      <w:r>
        <w:t>)</w:t>
      </w:r>
      <w:r w:rsidR="001500FD">
        <w:t xml:space="preserve"> </w:t>
      </w:r>
      <w:r w:rsidR="001500FD" w:rsidRPr="43ACCD69">
        <w:t>feature</w:t>
      </w:r>
      <w:r w:rsidR="005402D2" w:rsidRPr="43ACCD69">
        <w:t>s</w:t>
      </w:r>
      <w:r w:rsidR="001500FD">
        <w:t xml:space="preserve"> were introduced in </w:t>
      </w:r>
      <w:r>
        <w:t xml:space="preserve">the </w:t>
      </w:r>
      <w:r w:rsidR="001500FD">
        <w:t>late phase</w:t>
      </w:r>
      <w:r w:rsidR="005402D2">
        <w:t>s</w:t>
      </w:r>
      <w:r>
        <w:t xml:space="preserve"> of NR</w:t>
      </w:r>
      <w:r w:rsidR="001500FD">
        <w:t xml:space="preserve">, </w:t>
      </w:r>
      <w:r w:rsidR="00AF4CEC">
        <w:t>and as a result,</w:t>
      </w:r>
      <w:r w:rsidR="00AF4CEC" w:rsidRPr="00EE5F67">
        <w:t xml:space="preserve"> </w:t>
      </w:r>
      <w:r w:rsidR="0048617C" w:rsidRPr="00EE5F67">
        <w:t xml:space="preserve">their </w:t>
      </w:r>
      <w:r w:rsidR="00BB00B4" w:rsidRPr="00EE5F67">
        <w:t>benefits</w:t>
      </w:r>
      <w:r w:rsidR="0048617C" w:rsidRPr="00EE5F67">
        <w:t xml:space="preserve"> </w:t>
      </w:r>
      <w:r w:rsidR="00BB00B4" w:rsidRPr="00EE5F67">
        <w:t>are</w:t>
      </w:r>
      <w:r w:rsidR="00BB00B4">
        <w:t xml:space="preserve"> </w:t>
      </w:r>
      <w:r w:rsidR="00F71397" w:rsidRPr="00EE5F67">
        <w:t>limited</w:t>
      </w:r>
      <w:r w:rsidR="00F71397">
        <w:t xml:space="preserve"> </w:t>
      </w:r>
      <w:r w:rsidR="00900B9B">
        <w:t xml:space="preserve">as </w:t>
      </w:r>
      <w:r w:rsidR="001500FD">
        <w:t xml:space="preserve">only </w:t>
      </w:r>
      <w:r w:rsidR="00942B1B">
        <w:t xml:space="preserve">a </w:t>
      </w:r>
      <w:r w:rsidR="00900B9B">
        <w:t>small</w:t>
      </w:r>
      <w:r w:rsidR="00F71397">
        <w:t xml:space="preserve"> amount of UEs</w:t>
      </w:r>
      <w:r w:rsidR="00631196">
        <w:t xml:space="preserve"> </w:t>
      </w:r>
      <w:r w:rsidR="00950F38">
        <w:t xml:space="preserve">may </w:t>
      </w:r>
      <w:r w:rsidR="006D1196">
        <w:t xml:space="preserve">support </w:t>
      </w:r>
      <w:r w:rsidR="00DC0D49">
        <w:t xml:space="preserve">those </w:t>
      </w:r>
      <w:r w:rsidR="00DC0D49" w:rsidRPr="00EE5F67">
        <w:t>NES</w:t>
      </w:r>
      <w:r w:rsidR="00631196" w:rsidRPr="00EE5F67">
        <w:t xml:space="preserve"> features</w:t>
      </w:r>
      <w:r w:rsidR="00631196" w:rsidRPr="5D20D3A6">
        <w:t>.</w:t>
      </w:r>
      <w:r w:rsidR="00180AC6">
        <w:t xml:space="preserve"> </w:t>
      </w:r>
      <w:r w:rsidR="009A7F52">
        <w:t xml:space="preserve">As realized </w:t>
      </w:r>
      <w:r w:rsidR="008B28EC">
        <w:t>during the</w:t>
      </w:r>
      <w:r w:rsidR="00CA1910">
        <w:t xml:space="preserve"> discussions, </w:t>
      </w:r>
      <w:r w:rsidR="00736F34">
        <w:t xml:space="preserve">the need for backwards compatibility </w:t>
      </w:r>
      <w:r w:rsidR="00F828DA">
        <w:t xml:space="preserve">typically prohibits the introduction of NES features into a deployed system. A new generation is </w:t>
      </w:r>
      <w:r w:rsidR="00D33150">
        <w:t xml:space="preserve">hence </w:t>
      </w:r>
      <w:r w:rsidR="00F828DA">
        <w:t xml:space="preserve">a </w:t>
      </w:r>
      <w:r w:rsidR="009036CE">
        <w:t xml:space="preserve">rare opportunity to </w:t>
      </w:r>
      <w:r w:rsidR="00547880">
        <w:t xml:space="preserve">reduce the network energy consumption at large scale. </w:t>
      </w:r>
      <w:r w:rsidR="00C10C93">
        <w:t xml:space="preserve">But </w:t>
      </w:r>
      <w:r w:rsidR="00CA1910">
        <w:t xml:space="preserve">it is crucial that </w:t>
      </w:r>
      <w:r w:rsidR="00C86DFA">
        <w:t xml:space="preserve">both networks and UEs support those </w:t>
      </w:r>
      <w:r w:rsidR="00CA1910">
        <w:t xml:space="preserve">techniques </w:t>
      </w:r>
      <w:r w:rsidR="007F3B2E">
        <w:t>upon the initial deployment of the new generation</w:t>
      </w:r>
      <w:r w:rsidR="00CA1910">
        <w:t>.</w:t>
      </w:r>
      <w:r w:rsidR="00633B2A" w:rsidRPr="00EE5F67">
        <w:t xml:space="preserve"> </w:t>
      </w:r>
      <w:r w:rsidR="005402D2" w:rsidRPr="00EE5F67">
        <w:t>T</w:t>
      </w:r>
      <w:r w:rsidR="009A588F">
        <w:t>o achieve t</w:t>
      </w:r>
      <w:r w:rsidR="005402D2" w:rsidRPr="00EE5F67">
        <w:t>his</w:t>
      </w:r>
      <w:r w:rsidR="00712454">
        <w:t xml:space="preserve">, </w:t>
      </w:r>
      <w:r w:rsidR="00320D78">
        <w:t>NES</w:t>
      </w:r>
      <w:r w:rsidR="00633B2A">
        <w:t xml:space="preserve"> functionality </w:t>
      </w:r>
      <w:r w:rsidR="00320D78">
        <w:t xml:space="preserve">must be kept </w:t>
      </w:r>
      <w:r w:rsidR="009B3E54">
        <w:t xml:space="preserve">reasonably </w:t>
      </w:r>
      <w:r w:rsidR="00461260">
        <w:t xml:space="preserve">simple </w:t>
      </w:r>
      <w:r w:rsidR="004202D7">
        <w:t>for UEs and networks. U</w:t>
      </w:r>
      <w:r w:rsidR="00AD00C5">
        <w:t>nnecessary option</w:t>
      </w:r>
      <w:r w:rsidR="004415B2">
        <w:t>s</w:t>
      </w:r>
      <w:r w:rsidR="004202D7">
        <w:t xml:space="preserve"> must be avoided </w:t>
      </w:r>
      <w:r w:rsidR="003D6835">
        <w:t>as they would fragment the market which makes all NES features unusable in practice</w:t>
      </w:r>
      <w:r w:rsidR="00633B2A" w:rsidRPr="00633B2A">
        <w:t>.</w:t>
      </w:r>
    </w:p>
    <w:p w14:paraId="395EB487" w14:textId="36163639" w:rsidR="00633B2A" w:rsidDel="00E859F4" w:rsidRDefault="007220C8" w:rsidP="00254AFE">
      <w:pPr>
        <w:pStyle w:val="Observation"/>
        <w:rPr>
          <w:rFonts w:cs="Arial"/>
          <w:lang w:eastAsia="zh-CN"/>
        </w:rPr>
      </w:pPr>
      <w:bookmarkStart w:id="19" w:name="_Toc210296712"/>
      <w:r>
        <w:t>Network</w:t>
      </w:r>
      <w:r w:rsidR="00633B2A" w:rsidRPr="00DE080E">
        <w:rPr>
          <w:lang w:eastAsia="zh-CN"/>
        </w:rPr>
        <w:t xml:space="preserve"> energy saving techniques introduced in NR</w:t>
      </w:r>
      <w:r>
        <w:rPr>
          <w:lang w:eastAsia="zh-CN"/>
        </w:rPr>
        <w:t xml:space="preserve"> can provide limited benefits due to backwards compatibility constraint</w:t>
      </w:r>
      <w:r w:rsidR="00F3146F" w:rsidRPr="00DE080E">
        <w:rPr>
          <w:lang w:eastAsia="zh-CN"/>
        </w:rPr>
        <w:t xml:space="preserve"> and limited UE support</w:t>
      </w:r>
      <w:r w:rsidR="00633B2A" w:rsidRPr="00DE080E">
        <w:rPr>
          <w:lang w:eastAsia="zh-CN"/>
        </w:rPr>
        <w:t>.</w:t>
      </w:r>
      <w:bookmarkEnd w:id="19"/>
      <w:r w:rsidR="00CA38C3">
        <w:rPr>
          <w:lang w:eastAsia="zh-CN"/>
        </w:rPr>
        <w:t xml:space="preserve"> </w:t>
      </w:r>
      <w:r w:rsidR="008D2F59">
        <w:rPr>
          <w:lang w:eastAsia="zh-CN"/>
        </w:rPr>
        <w:t>6G</w:t>
      </w:r>
      <w:r w:rsidR="009F18B4">
        <w:rPr>
          <w:lang w:eastAsia="zh-CN"/>
        </w:rPr>
        <w:t xml:space="preserve">’s </w:t>
      </w:r>
      <w:r w:rsidR="00655BAC">
        <w:rPr>
          <w:lang w:eastAsia="zh-CN"/>
        </w:rPr>
        <w:t xml:space="preserve">NES functionality must </w:t>
      </w:r>
      <w:r w:rsidR="00B74ABF">
        <w:rPr>
          <w:lang w:eastAsia="zh-CN"/>
        </w:rPr>
        <w:t>hence be specified and implemented by UEs and networks from day one.</w:t>
      </w:r>
      <w:r w:rsidR="00A14BE1">
        <w:rPr>
          <w:lang w:eastAsia="zh-CN"/>
        </w:rPr>
        <w:t xml:space="preserve"> </w:t>
      </w:r>
      <w:r w:rsidR="00CA38C3" w:rsidRPr="00254AFE">
        <w:t xml:space="preserve"> </w:t>
      </w:r>
    </w:p>
    <w:p w14:paraId="5C128179" w14:textId="47E82AA7" w:rsidR="009B1AD4" w:rsidRDefault="009B1AD4" w:rsidP="00EE5F67">
      <w:pPr>
        <w:pStyle w:val="BodyText"/>
      </w:pPr>
      <w:r>
        <w:t xml:space="preserve">The NR design is lean with a default SSB periodicity </w:t>
      </w:r>
      <w:r w:rsidR="00C7356B">
        <w:t xml:space="preserve">of </w:t>
      </w:r>
      <w:r>
        <w:t>20</w:t>
      </w:r>
      <w:r w:rsidR="000766EF">
        <w:t xml:space="preserve"> </w:t>
      </w:r>
      <w:r>
        <w:t xml:space="preserve">ms. </w:t>
      </w:r>
      <w:r w:rsidR="00932038">
        <w:t xml:space="preserve">While this is </w:t>
      </w:r>
      <w:r w:rsidR="00FB4E96">
        <w:t>an improvement compared to LTE</w:t>
      </w:r>
      <w:r w:rsidR="00747D54">
        <w:t>,</w:t>
      </w:r>
      <w:r w:rsidR="00BC3192">
        <w:t xml:space="preserve"> </w:t>
      </w:r>
      <w:r w:rsidR="0016181E">
        <w:t>there is still a lot of room for improvements</w:t>
      </w:r>
      <w:r w:rsidR="001C55C1">
        <w:t>. As</w:t>
      </w:r>
      <w:r w:rsidR="0016181E">
        <w:t xml:space="preserve"> described in </w:t>
      </w:r>
      <w:r w:rsidR="0016181E" w:rsidRPr="00633B2A">
        <w:rPr>
          <w:rFonts w:cs="Arial"/>
        </w:rPr>
        <w:t>[</w:t>
      </w:r>
      <w:hyperlink r:id="rId13" w:history="1">
        <w:r w:rsidR="0016181E" w:rsidRPr="000754BA">
          <w:rPr>
            <w:rStyle w:val="Hyperlink"/>
            <w:rFonts w:cs="Arial"/>
          </w:rPr>
          <w:t>R1-2505625</w:t>
        </w:r>
      </w:hyperlink>
      <w:r w:rsidR="0016181E" w:rsidRPr="00633B2A">
        <w:rPr>
          <w:rFonts w:cs="Arial"/>
        </w:rPr>
        <w:t>]</w:t>
      </w:r>
      <w:r w:rsidR="0016181E">
        <w:rPr>
          <w:rFonts w:cs="Arial"/>
        </w:rPr>
        <w:t xml:space="preserve">, </w:t>
      </w:r>
      <w:r w:rsidR="00747D54">
        <w:rPr>
          <w:rFonts w:cs="Arial"/>
        </w:rPr>
        <w:t>by extend</w:t>
      </w:r>
      <w:r w:rsidR="00AC52F6">
        <w:rPr>
          <w:rFonts w:cs="Arial"/>
        </w:rPr>
        <w:t>ing</w:t>
      </w:r>
      <w:r w:rsidR="00747D54">
        <w:rPr>
          <w:rFonts w:cs="Arial"/>
        </w:rPr>
        <w:t xml:space="preserve"> the </w:t>
      </w:r>
      <w:r w:rsidR="00AC52F6">
        <w:rPr>
          <w:rFonts w:cs="Arial"/>
        </w:rPr>
        <w:t xml:space="preserve">default </w:t>
      </w:r>
      <w:r w:rsidR="00747D54">
        <w:rPr>
          <w:rFonts w:cs="Arial"/>
        </w:rPr>
        <w:t>SSB periodicity to 160</w:t>
      </w:r>
      <w:r w:rsidR="000766EF">
        <w:rPr>
          <w:rFonts w:cs="Arial"/>
        </w:rPr>
        <w:t xml:space="preserve"> </w:t>
      </w:r>
      <w:r w:rsidR="00747D54">
        <w:rPr>
          <w:rFonts w:cs="Arial"/>
        </w:rPr>
        <w:t>ms</w:t>
      </w:r>
      <w:r w:rsidR="00AC52F6">
        <w:rPr>
          <w:rFonts w:cs="Arial"/>
        </w:rPr>
        <w:t>,</w:t>
      </w:r>
      <w:r w:rsidR="00747D54">
        <w:rPr>
          <w:rFonts w:cs="Arial"/>
        </w:rPr>
        <w:t xml:space="preserve"> </w:t>
      </w:r>
      <w:r w:rsidR="00115B2B">
        <w:rPr>
          <w:rFonts w:cs="Arial"/>
        </w:rPr>
        <w:t xml:space="preserve">significant network energy </w:t>
      </w:r>
      <w:r w:rsidR="00F460C4">
        <w:rPr>
          <w:rFonts w:cs="Arial"/>
        </w:rPr>
        <w:t>savings are achieved</w:t>
      </w:r>
      <w:r w:rsidR="00115B2B">
        <w:rPr>
          <w:rFonts w:cs="Arial"/>
        </w:rPr>
        <w:t>.</w:t>
      </w:r>
      <w:r w:rsidR="009A6D19">
        <w:rPr>
          <w:rFonts w:cs="Arial"/>
        </w:rPr>
        <w:t xml:space="preserve"> </w:t>
      </w:r>
      <w:r w:rsidR="003D0A1B">
        <w:rPr>
          <w:rFonts w:cs="Arial"/>
        </w:rPr>
        <w:t>For UEs in connected</w:t>
      </w:r>
      <w:r w:rsidR="00712131">
        <w:rPr>
          <w:rFonts w:cs="Arial"/>
        </w:rPr>
        <w:t>,</w:t>
      </w:r>
      <w:r w:rsidR="003D0A1B">
        <w:rPr>
          <w:rFonts w:cs="Arial"/>
        </w:rPr>
        <w:t xml:space="preserve"> </w:t>
      </w:r>
      <w:r w:rsidR="00E35165">
        <w:rPr>
          <w:rFonts w:cs="Arial"/>
        </w:rPr>
        <w:t>160</w:t>
      </w:r>
      <w:r w:rsidR="0016323F">
        <w:rPr>
          <w:rFonts w:cs="Arial"/>
        </w:rPr>
        <w:t xml:space="preserve"> </w:t>
      </w:r>
      <w:r w:rsidR="00E35165">
        <w:rPr>
          <w:rFonts w:cs="Arial"/>
        </w:rPr>
        <w:t xml:space="preserve">ms would however not </w:t>
      </w:r>
      <w:r w:rsidR="008F3793">
        <w:rPr>
          <w:rFonts w:cs="Arial"/>
        </w:rPr>
        <w:t>be sufficient to provide good enough measurement performance</w:t>
      </w:r>
      <w:r w:rsidR="001A3201">
        <w:rPr>
          <w:rFonts w:cs="Arial"/>
        </w:rPr>
        <w:t>. This can be addressed by on-demand SSB transmissions</w:t>
      </w:r>
      <w:r w:rsidR="0011214F">
        <w:rPr>
          <w:rFonts w:cs="Arial"/>
        </w:rPr>
        <w:t>.</w:t>
      </w:r>
    </w:p>
    <w:p w14:paraId="1E11F434" w14:textId="4E34427E" w:rsidR="00A413D4" w:rsidRDefault="00633B2A" w:rsidP="24F97CCE">
      <w:pPr>
        <w:pStyle w:val="Observation"/>
        <w:rPr>
          <w:rFonts w:cs="Arial"/>
          <w:lang w:eastAsia="zh-CN"/>
        </w:rPr>
      </w:pPr>
      <w:bookmarkStart w:id="20" w:name="_Toc210296714"/>
      <w:r w:rsidRPr="00DE080E">
        <w:rPr>
          <w:lang w:eastAsia="zh-CN"/>
        </w:rPr>
        <w:t xml:space="preserve">Studies have shown significant reduction in the </w:t>
      </w:r>
      <w:r w:rsidR="00A413D4" w:rsidRPr="24F97CCE">
        <w:rPr>
          <w:lang w:eastAsia="zh-CN"/>
        </w:rPr>
        <w:t>network</w:t>
      </w:r>
      <w:r w:rsidRPr="00DE080E">
        <w:rPr>
          <w:lang w:eastAsia="zh-CN"/>
        </w:rPr>
        <w:t xml:space="preserve"> energy consumption</w:t>
      </w:r>
      <w:r w:rsidR="00A413D4">
        <w:rPr>
          <w:lang w:eastAsia="zh-CN"/>
        </w:rPr>
        <w:t xml:space="preserve"> if default SSB periodicity is extended to at least </w:t>
      </w:r>
      <w:r w:rsidR="00A413D4" w:rsidRPr="24F97CCE">
        <w:rPr>
          <w:lang w:eastAsia="zh-CN"/>
        </w:rPr>
        <w:t>160</w:t>
      </w:r>
      <w:r w:rsidR="0016323F">
        <w:rPr>
          <w:lang w:eastAsia="zh-CN"/>
        </w:rPr>
        <w:t xml:space="preserve"> </w:t>
      </w:r>
      <w:r w:rsidR="00A413D4" w:rsidRPr="24F97CCE">
        <w:rPr>
          <w:lang w:eastAsia="zh-CN"/>
        </w:rPr>
        <w:t>ms</w:t>
      </w:r>
      <w:r w:rsidRPr="24F97CCE">
        <w:rPr>
          <w:lang w:eastAsia="zh-CN"/>
        </w:rPr>
        <w:t>.</w:t>
      </w:r>
      <w:bookmarkEnd w:id="20"/>
      <w:r w:rsidR="00CA38C3">
        <w:t xml:space="preserve"> </w:t>
      </w:r>
    </w:p>
    <w:p w14:paraId="2EE7927B" w14:textId="44619648" w:rsidR="00633B2A" w:rsidRPr="00633B2A" w:rsidRDefault="00633B2A" w:rsidP="00EE5F67">
      <w:pPr>
        <w:pStyle w:val="BodyText"/>
        <w:rPr>
          <w:rFonts w:cs="Arial"/>
          <w:b/>
        </w:rPr>
      </w:pPr>
      <w:r w:rsidRPr="00EE5F67">
        <w:t>Extending the default periodicity of “</w:t>
      </w:r>
      <w:r w:rsidRPr="00EE5F67">
        <w:rPr>
          <w:i/>
        </w:rPr>
        <w:t>always-on</w:t>
      </w:r>
      <w:r w:rsidRPr="00EE5F67">
        <w:t>” SSBs may</w:t>
      </w:r>
      <w:r w:rsidR="00CA38C3">
        <w:t xml:space="preserve"> </w:t>
      </w:r>
      <w:r w:rsidRPr="00EE5F67">
        <w:t>impact</w:t>
      </w:r>
      <w:r w:rsidR="00CA38C3">
        <w:t xml:space="preserve"> </w:t>
      </w:r>
      <w:r w:rsidRPr="00EE5F67">
        <w:t>UE timing and frequency synchronization. To avoid such impact while</w:t>
      </w:r>
      <w:r w:rsidR="00CA38C3">
        <w:t xml:space="preserve"> </w:t>
      </w:r>
      <w:r w:rsidRPr="00EE5F67">
        <w:t>maintaining</w:t>
      </w:r>
      <w:r w:rsidR="00CA38C3">
        <w:t xml:space="preserve"> </w:t>
      </w:r>
      <w:r w:rsidRPr="00EE5F67">
        <w:t>energy savings from a longer default SSB periodicity,</w:t>
      </w:r>
      <w:r w:rsidR="00CA38C3">
        <w:t xml:space="preserve"> </w:t>
      </w:r>
      <w:r w:rsidRPr="00EE5F67">
        <w:t>additional</w:t>
      </w:r>
      <w:r w:rsidR="0D89F284" w:rsidRPr="00EE5F67">
        <w:t xml:space="preserve"> </w:t>
      </w:r>
      <w:r w:rsidRPr="00DE080E">
        <w:rPr>
          <w:rFonts w:cs="Arial"/>
          <w:lang w:val="en-US"/>
        </w:rPr>
        <w:t xml:space="preserve">SSBs, i.e., on-demand SSB, </w:t>
      </w:r>
      <w:r w:rsidR="00C148C5">
        <w:rPr>
          <w:rFonts w:cs="Arial"/>
          <w:lang w:val="en-US"/>
        </w:rPr>
        <w:t>and</w:t>
      </w:r>
      <w:r w:rsidR="009F23BF">
        <w:rPr>
          <w:rFonts w:cs="Arial"/>
          <w:lang w:val="en-US"/>
        </w:rPr>
        <w:t>/or burst of SSBs</w:t>
      </w:r>
      <w:r w:rsidR="00D659C7">
        <w:rPr>
          <w:rFonts w:cs="Arial"/>
          <w:lang w:val="en-US"/>
        </w:rPr>
        <w:t xml:space="preserve"> </w:t>
      </w:r>
      <w:r w:rsidRPr="00DE080E">
        <w:rPr>
          <w:rFonts w:cs="Arial"/>
          <w:lang w:val="en-US"/>
        </w:rPr>
        <w:t>can be transmitted during limited periods.</w:t>
      </w:r>
      <w:r w:rsidR="00CA38C3">
        <w:t xml:space="preserve"> </w:t>
      </w:r>
    </w:p>
    <w:p w14:paraId="0E21A23A" w14:textId="7605F3AD" w:rsidR="00A413D4" w:rsidRDefault="00633B2A" w:rsidP="720CF538">
      <w:pPr>
        <w:pStyle w:val="Observation"/>
        <w:rPr>
          <w:rFonts w:cs="Arial"/>
          <w:lang w:eastAsia="zh-CN"/>
        </w:rPr>
      </w:pPr>
      <w:bookmarkStart w:id="21" w:name="_Toc210296715"/>
      <w:r w:rsidRPr="00633B2A">
        <w:rPr>
          <w:lang w:eastAsia="zh-CN"/>
        </w:rPr>
        <w:t>Applicability of OD-SSB to</w:t>
      </w:r>
      <w:r w:rsidR="00CA38C3">
        <w:rPr>
          <w:lang w:eastAsia="zh-CN"/>
        </w:rPr>
        <w:t xml:space="preserve"> </w:t>
      </w:r>
      <w:r w:rsidRPr="00633B2A">
        <w:rPr>
          <w:lang w:eastAsia="zh-CN"/>
        </w:rPr>
        <w:t>PCells</w:t>
      </w:r>
      <w:r w:rsidR="00CA38C3">
        <w:rPr>
          <w:lang w:eastAsia="zh-CN"/>
        </w:rPr>
        <w:t xml:space="preserve"> </w:t>
      </w:r>
      <w:r w:rsidRPr="00633B2A">
        <w:rPr>
          <w:lang w:eastAsia="zh-CN"/>
        </w:rPr>
        <w:t>is a</w:t>
      </w:r>
      <w:r w:rsidR="00CA38C3">
        <w:rPr>
          <w:lang w:eastAsia="zh-CN"/>
        </w:rPr>
        <w:t xml:space="preserve"> </w:t>
      </w:r>
      <w:r w:rsidRPr="00633B2A">
        <w:rPr>
          <w:lang w:eastAsia="zh-CN"/>
        </w:rPr>
        <w:t>potential</w:t>
      </w:r>
      <w:r w:rsidR="00CA38C3">
        <w:rPr>
          <w:lang w:eastAsia="zh-CN"/>
        </w:rPr>
        <w:t xml:space="preserve"> </w:t>
      </w:r>
      <w:r w:rsidRPr="00633B2A">
        <w:rPr>
          <w:lang w:eastAsia="zh-CN"/>
        </w:rPr>
        <w:t xml:space="preserve">venue to be explored in </w:t>
      </w:r>
      <w:r w:rsidR="00AC52F6">
        <w:rPr>
          <w:lang w:eastAsia="zh-CN"/>
        </w:rPr>
        <w:t xml:space="preserve">the first release of </w:t>
      </w:r>
      <w:r w:rsidRPr="24F97CCE">
        <w:rPr>
          <w:lang w:eastAsia="zh-CN"/>
        </w:rPr>
        <w:t>6G</w:t>
      </w:r>
      <w:r w:rsidRPr="00633B2A">
        <w:rPr>
          <w:lang w:eastAsia="zh-CN"/>
        </w:rPr>
        <w:t xml:space="preserve"> as backwards compatibility concerns is no longer a limiting factor.</w:t>
      </w:r>
      <w:bookmarkEnd w:id="21"/>
      <w:r w:rsidR="00CA38C3">
        <w:rPr>
          <w:lang w:eastAsia="zh-CN"/>
        </w:rPr>
        <w:t xml:space="preserve">   </w:t>
      </w:r>
      <w:r w:rsidR="00CA38C3">
        <w:rPr>
          <w:rFonts w:cs="Arial"/>
          <w:b w:val="0"/>
          <w:lang w:eastAsia="zh-CN"/>
        </w:rPr>
        <w:t xml:space="preserve"> </w:t>
      </w:r>
    </w:p>
    <w:p w14:paraId="0295D5D7" w14:textId="0D2AECF8" w:rsidR="007A386B" w:rsidRPr="00633B2A" w:rsidRDefault="00633B2A" w:rsidP="00EE5F67">
      <w:pPr>
        <w:pStyle w:val="BodyText"/>
        <w:rPr>
          <w:rFonts w:cs="Arial"/>
          <w:b/>
        </w:rPr>
      </w:pPr>
      <w:r w:rsidRPr="00633B2A">
        <w:rPr>
          <w:rFonts w:cs="Arial"/>
        </w:rPr>
        <w:t>To reach full lean-carrier design potential, other</w:t>
      </w:r>
      <w:r w:rsidR="00CA38C3">
        <w:t xml:space="preserve"> </w:t>
      </w:r>
      <w:r w:rsidRPr="00633B2A">
        <w:rPr>
          <w:rFonts w:cs="Arial"/>
        </w:rPr>
        <w:t>common channel and signal</w:t>
      </w:r>
      <w:r w:rsidR="00CA38C3">
        <w:t xml:space="preserve"> </w:t>
      </w:r>
      <w:r w:rsidRPr="00633B2A">
        <w:rPr>
          <w:rFonts w:cs="Arial"/>
        </w:rPr>
        <w:t>transmissions and receptions</w:t>
      </w:r>
      <w:r w:rsidR="00CA38C3">
        <w:t xml:space="preserve"> </w:t>
      </w:r>
      <w:r w:rsidRPr="00633B2A">
        <w:rPr>
          <w:rFonts w:cs="Arial"/>
        </w:rPr>
        <w:t>targeting UEs in non-connected states,</w:t>
      </w:r>
      <w:r w:rsidR="00CA38C3">
        <w:t xml:space="preserve"> </w:t>
      </w:r>
      <w:r w:rsidRPr="00633B2A">
        <w:rPr>
          <w:rFonts w:cs="Arial"/>
        </w:rPr>
        <w:t>such as paging</w:t>
      </w:r>
      <w:r w:rsidR="00CA38C3">
        <w:t xml:space="preserve"> </w:t>
      </w:r>
      <w:r w:rsidRPr="00633B2A">
        <w:rPr>
          <w:rFonts w:cs="Arial"/>
        </w:rPr>
        <w:t>and</w:t>
      </w:r>
      <w:r w:rsidR="00CA38C3">
        <w:t xml:space="preserve"> </w:t>
      </w:r>
      <w:r w:rsidR="00A413D4">
        <w:rPr>
          <w:rFonts w:cs="Arial"/>
        </w:rPr>
        <w:t xml:space="preserve">random </w:t>
      </w:r>
      <w:r w:rsidR="00A413D4" w:rsidRPr="43547483">
        <w:rPr>
          <w:rFonts w:cs="Arial"/>
        </w:rPr>
        <w:t>access</w:t>
      </w:r>
      <w:r w:rsidRPr="00633B2A">
        <w:rPr>
          <w:rFonts w:cs="Arial"/>
        </w:rPr>
        <w:t>,</w:t>
      </w:r>
      <w:r w:rsidR="00CA38C3">
        <w:t xml:space="preserve"> </w:t>
      </w:r>
      <w:r w:rsidRPr="00633B2A">
        <w:rPr>
          <w:rFonts w:cs="Arial"/>
        </w:rPr>
        <w:t>should</w:t>
      </w:r>
      <w:r w:rsidR="00CA38C3">
        <w:t xml:space="preserve"> </w:t>
      </w:r>
      <w:r w:rsidRPr="00633B2A">
        <w:rPr>
          <w:rFonts w:cs="Arial"/>
        </w:rPr>
        <w:t>also be made sparser,</w:t>
      </w:r>
      <w:r w:rsidR="00CA38C3">
        <w:t xml:space="preserve"> </w:t>
      </w:r>
      <w:r w:rsidR="007A386B">
        <w:rPr>
          <w:rFonts w:cs="Arial"/>
        </w:rPr>
        <w:t xml:space="preserve">but </w:t>
      </w:r>
      <w:r w:rsidR="51FA35BA" w:rsidRPr="7685334D">
        <w:rPr>
          <w:rFonts w:cs="Arial"/>
        </w:rPr>
        <w:t xml:space="preserve">more </w:t>
      </w:r>
      <w:r w:rsidR="00540D3E">
        <w:rPr>
          <w:rFonts w:cs="Arial"/>
        </w:rPr>
        <w:t xml:space="preserve">consolidated </w:t>
      </w:r>
      <w:r w:rsidR="00DA7393">
        <w:rPr>
          <w:rFonts w:cs="Arial"/>
        </w:rPr>
        <w:t>in time</w:t>
      </w:r>
      <w:r w:rsidR="00540D3E">
        <w:rPr>
          <w:rFonts w:cs="Arial"/>
        </w:rPr>
        <w:t xml:space="preserve"> </w:t>
      </w:r>
      <w:r w:rsidR="00CD4953">
        <w:rPr>
          <w:rFonts w:cs="Arial"/>
        </w:rPr>
        <w:t>domain</w:t>
      </w:r>
      <w:r w:rsidR="00540D3E">
        <w:rPr>
          <w:rFonts w:cs="Arial"/>
        </w:rPr>
        <w:t xml:space="preserve"> </w:t>
      </w:r>
      <w:r w:rsidR="007A386B">
        <w:rPr>
          <w:rFonts w:cs="Arial"/>
        </w:rPr>
        <w:t>when provided,</w:t>
      </w:r>
      <w:r w:rsidR="00CA38C3">
        <w:t xml:space="preserve"> </w:t>
      </w:r>
      <w:r w:rsidRPr="00633B2A">
        <w:rPr>
          <w:rFonts w:cs="Arial"/>
        </w:rPr>
        <w:t>and most importantly, aligned with the sparser SSB transmissions.</w:t>
      </w:r>
      <w:r w:rsidR="00CA38C3">
        <w:t xml:space="preserve"> </w:t>
      </w:r>
      <w:r w:rsidRPr="00633B2A">
        <w:rPr>
          <w:rFonts w:cs="Arial"/>
        </w:rPr>
        <w:t xml:space="preserve">Some progress towards this direction was already </w:t>
      </w:r>
      <w:r w:rsidR="001662AA">
        <w:rPr>
          <w:rFonts w:cs="Arial"/>
        </w:rPr>
        <w:t>made</w:t>
      </w:r>
      <w:r w:rsidRPr="00633B2A">
        <w:rPr>
          <w:rFonts w:cs="Arial"/>
        </w:rPr>
        <w:t xml:space="preserve"> in </w:t>
      </w:r>
      <w:r w:rsidRPr="0BA4F4BF">
        <w:rPr>
          <w:rFonts w:cs="Arial"/>
        </w:rPr>
        <w:t>5G</w:t>
      </w:r>
      <w:r w:rsidRPr="00633B2A">
        <w:rPr>
          <w:rFonts w:cs="Arial"/>
        </w:rPr>
        <w:t xml:space="preserve"> in Release 19, by </w:t>
      </w:r>
      <w:r w:rsidR="001662AA">
        <w:rPr>
          <w:rFonts w:cs="Arial"/>
        </w:rPr>
        <w:t xml:space="preserve">making </w:t>
      </w:r>
      <w:r w:rsidRPr="00633B2A">
        <w:rPr>
          <w:rFonts w:cs="Arial"/>
        </w:rPr>
        <w:t>paging and random-access occasions</w:t>
      </w:r>
      <w:r w:rsidR="001662AA">
        <w:rPr>
          <w:rFonts w:cs="Arial"/>
        </w:rPr>
        <w:t xml:space="preserve"> </w:t>
      </w:r>
      <w:r w:rsidR="001662AA" w:rsidRPr="13510EDA">
        <w:rPr>
          <w:rFonts w:cs="Arial"/>
        </w:rPr>
        <w:t>adapt</w:t>
      </w:r>
      <w:r w:rsidR="62A7B195" w:rsidRPr="13510EDA">
        <w:rPr>
          <w:rFonts w:cs="Arial"/>
        </w:rPr>
        <w:t>a</w:t>
      </w:r>
      <w:r w:rsidR="001662AA" w:rsidRPr="13510EDA">
        <w:rPr>
          <w:rFonts w:cs="Arial"/>
        </w:rPr>
        <w:t>ble</w:t>
      </w:r>
      <w:r w:rsidRPr="13510EDA">
        <w:rPr>
          <w:rFonts w:cs="Arial"/>
        </w:rPr>
        <w:t>.</w:t>
      </w:r>
      <w:r w:rsidRPr="0BA4F4BF">
        <w:rPr>
          <w:rFonts w:cs="Arial"/>
        </w:rPr>
        <w:t xml:space="preserve"> </w:t>
      </w:r>
      <w:r w:rsidRPr="00DE080E">
        <w:rPr>
          <w:rFonts w:cs="Arial"/>
        </w:rPr>
        <w:t xml:space="preserve">Paging and </w:t>
      </w:r>
      <w:r w:rsidR="007A386B">
        <w:rPr>
          <w:rFonts w:cs="Arial"/>
        </w:rPr>
        <w:t>random</w:t>
      </w:r>
      <w:r w:rsidR="00CA38C3" w:rsidRPr="00EE5F67">
        <w:t>-</w:t>
      </w:r>
      <w:r w:rsidR="007A386B" w:rsidRPr="7D1E4572">
        <w:rPr>
          <w:rFonts w:cs="Arial"/>
        </w:rPr>
        <w:t>access</w:t>
      </w:r>
      <w:r w:rsidRPr="00DE080E">
        <w:rPr>
          <w:rFonts w:cs="Arial"/>
        </w:rPr>
        <w:t xml:space="preserve"> adaptations standardized in Release 19 contributed to improved network energy efficiency and should be adopted </w:t>
      </w:r>
      <w:r w:rsidR="007A386B">
        <w:rPr>
          <w:rFonts w:cs="Arial"/>
        </w:rPr>
        <w:t xml:space="preserve">as </w:t>
      </w:r>
      <w:r w:rsidRPr="2BCA8355">
        <w:rPr>
          <w:rFonts w:cs="Arial"/>
        </w:rPr>
        <w:t>6G</w:t>
      </w:r>
      <w:r w:rsidRPr="00DE080E">
        <w:rPr>
          <w:rFonts w:cs="Arial"/>
        </w:rPr>
        <w:t xml:space="preserve"> baseline.</w:t>
      </w:r>
    </w:p>
    <w:p w14:paraId="595028B8" w14:textId="72CC4DD9" w:rsidR="009B34A1" w:rsidRPr="007A386B" w:rsidRDefault="007A386B" w:rsidP="1783F4C4">
      <w:pPr>
        <w:pStyle w:val="Observation"/>
        <w:rPr>
          <w:rFonts w:cs="Arial"/>
          <w:lang w:eastAsia="zh-CN"/>
        </w:rPr>
      </w:pPr>
      <w:bookmarkStart w:id="22" w:name="_Toc210296716"/>
      <w:r w:rsidRPr="007A386B">
        <w:rPr>
          <w:lang w:eastAsia="zh-CN"/>
        </w:rPr>
        <w:t xml:space="preserve">To </w:t>
      </w:r>
      <w:r>
        <w:rPr>
          <w:lang w:eastAsia="zh-CN"/>
        </w:rPr>
        <w:t>extend the deep</w:t>
      </w:r>
      <w:r w:rsidRPr="007A386B">
        <w:rPr>
          <w:lang w:eastAsia="zh-CN"/>
        </w:rPr>
        <w:t xml:space="preserve"> sleep opportunities </w:t>
      </w:r>
      <w:r>
        <w:rPr>
          <w:lang w:eastAsia="zh-CN"/>
        </w:rPr>
        <w:t>for improving network energy</w:t>
      </w:r>
      <w:r w:rsidRPr="007A386B">
        <w:rPr>
          <w:lang w:eastAsia="zh-CN"/>
        </w:rPr>
        <w:t xml:space="preserve"> savings, adaptations of </w:t>
      </w:r>
      <w:r w:rsidRPr="73FD1EAB">
        <w:rPr>
          <w:lang w:eastAsia="zh-CN"/>
        </w:rPr>
        <w:t>common</w:t>
      </w:r>
      <w:r w:rsidRPr="007A386B">
        <w:rPr>
          <w:lang w:eastAsia="zh-CN"/>
        </w:rPr>
        <w:t xml:space="preserve"> channel and signal</w:t>
      </w:r>
      <w:r>
        <w:rPr>
          <w:lang w:eastAsia="zh-CN"/>
        </w:rPr>
        <w:t>ling</w:t>
      </w:r>
      <w:r w:rsidRPr="007A386B">
        <w:rPr>
          <w:lang w:eastAsia="zh-CN"/>
        </w:rPr>
        <w:t xml:space="preserve"> transmissions</w:t>
      </w:r>
      <w:r>
        <w:rPr>
          <w:lang w:eastAsia="zh-CN"/>
        </w:rPr>
        <w:t>/receptions,</w:t>
      </w:r>
      <w:r w:rsidRPr="007A386B">
        <w:rPr>
          <w:lang w:eastAsia="zh-CN"/>
        </w:rPr>
        <w:t xml:space="preserve"> such as paging and </w:t>
      </w:r>
      <w:r>
        <w:rPr>
          <w:lang w:eastAsia="zh-CN"/>
        </w:rPr>
        <w:t xml:space="preserve">random-access occasions, </w:t>
      </w:r>
      <w:r w:rsidRPr="007A386B">
        <w:rPr>
          <w:lang w:eastAsia="zh-CN"/>
        </w:rPr>
        <w:t>should be coordinated accordingly</w:t>
      </w:r>
      <w:r w:rsidRPr="00DE080E">
        <w:rPr>
          <w:lang w:eastAsia="zh-CN"/>
        </w:rPr>
        <w:t>.</w:t>
      </w:r>
      <w:bookmarkEnd w:id="22"/>
    </w:p>
    <w:p w14:paraId="32492994" w14:textId="770AE612" w:rsidR="005A6546" w:rsidRDefault="00C06746" w:rsidP="00A413D4">
      <w:pPr>
        <w:jc w:val="both"/>
        <w:rPr>
          <w:rFonts w:ascii="Arial" w:hAnsi="Arial" w:cs="Arial"/>
          <w:lang w:eastAsia="zh-CN"/>
        </w:rPr>
      </w:pPr>
      <w:r>
        <w:rPr>
          <w:rFonts w:ascii="Arial" w:hAnsi="Arial" w:cs="Arial"/>
          <w:lang w:eastAsia="zh-CN"/>
        </w:rPr>
        <w:t xml:space="preserve">Cell DTX </w:t>
      </w:r>
      <w:r w:rsidR="00445E92">
        <w:rPr>
          <w:rFonts w:ascii="Arial" w:hAnsi="Arial" w:cs="Arial"/>
          <w:lang w:eastAsia="zh-CN"/>
        </w:rPr>
        <w:t xml:space="preserve">was </w:t>
      </w:r>
      <w:r w:rsidR="00946C93">
        <w:rPr>
          <w:rFonts w:ascii="Arial" w:hAnsi="Arial" w:cs="Arial"/>
          <w:lang w:eastAsia="zh-CN"/>
        </w:rPr>
        <w:t xml:space="preserve">introduced in NR </w:t>
      </w:r>
      <w:r w:rsidR="00CC35BE">
        <w:rPr>
          <w:rFonts w:ascii="Arial" w:hAnsi="Arial" w:cs="Arial"/>
          <w:lang w:eastAsia="zh-CN"/>
        </w:rPr>
        <w:t xml:space="preserve">as </w:t>
      </w:r>
      <w:r w:rsidR="00946C93">
        <w:rPr>
          <w:rFonts w:ascii="Arial" w:hAnsi="Arial" w:cs="Arial"/>
          <w:lang w:eastAsia="zh-CN"/>
        </w:rPr>
        <w:t xml:space="preserve">a means to overlay </w:t>
      </w:r>
      <w:r w:rsidR="00B06543">
        <w:rPr>
          <w:rFonts w:ascii="Arial" w:hAnsi="Arial" w:cs="Arial"/>
          <w:lang w:eastAsia="zh-CN"/>
        </w:rPr>
        <w:t>gNB</w:t>
      </w:r>
      <w:r w:rsidR="0056582A">
        <w:rPr>
          <w:rFonts w:ascii="Arial" w:hAnsi="Arial" w:cs="Arial"/>
          <w:lang w:eastAsia="zh-CN"/>
        </w:rPr>
        <w:t>’</w:t>
      </w:r>
      <w:r w:rsidR="00B06543">
        <w:rPr>
          <w:rFonts w:ascii="Arial" w:hAnsi="Arial" w:cs="Arial"/>
          <w:lang w:eastAsia="zh-CN"/>
        </w:rPr>
        <w:t xml:space="preserve">s </w:t>
      </w:r>
      <w:r w:rsidR="000A55F5">
        <w:rPr>
          <w:rFonts w:ascii="Arial" w:hAnsi="Arial" w:cs="Arial"/>
          <w:lang w:eastAsia="zh-CN"/>
        </w:rPr>
        <w:t>PDCCH</w:t>
      </w:r>
      <w:r w:rsidR="002B02DF">
        <w:rPr>
          <w:rFonts w:ascii="Arial" w:hAnsi="Arial" w:cs="Arial"/>
          <w:lang w:eastAsia="zh-CN"/>
        </w:rPr>
        <w:t xml:space="preserve"> transmissions</w:t>
      </w:r>
      <w:r w:rsidR="00946C93">
        <w:rPr>
          <w:rFonts w:ascii="Arial" w:hAnsi="Arial" w:cs="Arial"/>
          <w:lang w:eastAsia="zh-CN"/>
        </w:rPr>
        <w:t xml:space="preserve"> with a pattern </w:t>
      </w:r>
      <w:r w:rsidR="00CC35BE">
        <w:rPr>
          <w:rFonts w:ascii="Arial" w:hAnsi="Arial" w:cs="Arial"/>
          <w:lang w:eastAsia="zh-CN"/>
        </w:rPr>
        <w:t xml:space="preserve">allowing </w:t>
      </w:r>
      <w:r w:rsidR="00B06543">
        <w:rPr>
          <w:rFonts w:ascii="Arial" w:hAnsi="Arial" w:cs="Arial"/>
          <w:lang w:eastAsia="zh-CN"/>
        </w:rPr>
        <w:t>the gNB to sleep</w:t>
      </w:r>
      <w:r w:rsidR="002B02DF">
        <w:rPr>
          <w:rFonts w:ascii="Arial" w:hAnsi="Arial" w:cs="Arial"/>
          <w:lang w:eastAsia="zh-CN"/>
        </w:rPr>
        <w:t xml:space="preserve"> even in times when the PDCCH config suggests the gNB should/can transmit</w:t>
      </w:r>
      <w:r w:rsidR="00B06543">
        <w:rPr>
          <w:rFonts w:ascii="Arial" w:hAnsi="Arial" w:cs="Arial"/>
          <w:lang w:eastAsia="zh-CN"/>
        </w:rPr>
        <w:t xml:space="preserve">. </w:t>
      </w:r>
      <w:r w:rsidR="002B02DF">
        <w:rPr>
          <w:rFonts w:ascii="Arial" w:hAnsi="Arial" w:cs="Arial"/>
          <w:lang w:eastAsia="zh-CN"/>
        </w:rPr>
        <w:t xml:space="preserve">This was </w:t>
      </w:r>
      <w:r w:rsidR="00CC35BE">
        <w:rPr>
          <w:rFonts w:ascii="Arial" w:hAnsi="Arial" w:cs="Arial"/>
          <w:lang w:eastAsia="zh-CN"/>
        </w:rPr>
        <w:t xml:space="preserve">added </w:t>
      </w:r>
      <w:r w:rsidR="000262A9">
        <w:rPr>
          <w:rFonts w:ascii="Arial" w:hAnsi="Arial" w:cs="Arial"/>
          <w:lang w:eastAsia="zh-CN"/>
        </w:rPr>
        <w:t xml:space="preserve">because </w:t>
      </w:r>
      <w:r w:rsidR="00F97F5A">
        <w:rPr>
          <w:rFonts w:ascii="Arial" w:hAnsi="Arial" w:cs="Arial"/>
          <w:lang w:eastAsia="zh-CN"/>
        </w:rPr>
        <w:t xml:space="preserve">the </w:t>
      </w:r>
      <w:r w:rsidR="00F86AC0">
        <w:rPr>
          <w:rFonts w:ascii="Arial" w:hAnsi="Arial" w:cs="Arial"/>
          <w:lang w:eastAsia="zh-CN"/>
        </w:rPr>
        <w:t xml:space="preserve">PDCCH config </w:t>
      </w:r>
      <w:r w:rsidR="000B1B4A">
        <w:rPr>
          <w:rFonts w:ascii="Arial" w:hAnsi="Arial" w:cs="Arial"/>
          <w:lang w:eastAsia="zh-CN"/>
        </w:rPr>
        <w:t>w</w:t>
      </w:r>
      <w:r w:rsidR="00C60262">
        <w:rPr>
          <w:rFonts w:ascii="Arial" w:hAnsi="Arial" w:cs="Arial"/>
          <w:lang w:eastAsia="zh-CN"/>
        </w:rPr>
        <w:t xml:space="preserve">as not </w:t>
      </w:r>
      <w:r w:rsidR="007510E1">
        <w:rPr>
          <w:rFonts w:ascii="Arial" w:hAnsi="Arial" w:cs="Arial"/>
          <w:lang w:eastAsia="zh-CN"/>
        </w:rPr>
        <w:t xml:space="preserve">flexible </w:t>
      </w:r>
      <w:r w:rsidR="00AD3FA6">
        <w:rPr>
          <w:rFonts w:ascii="Arial" w:hAnsi="Arial" w:cs="Arial"/>
          <w:lang w:eastAsia="zh-CN"/>
        </w:rPr>
        <w:t>enough to allow the gNB to sleep</w:t>
      </w:r>
      <w:r w:rsidR="00AE6164">
        <w:rPr>
          <w:rFonts w:ascii="Arial" w:hAnsi="Arial" w:cs="Arial"/>
          <w:lang w:eastAsia="zh-CN"/>
        </w:rPr>
        <w:t xml:space="preserve">. </w:t>
      </w:r>
      <w:r w:rsidR="00154B7E">
        <w:rPr>
          <w:rFonts w:ascii="Arial" w:hAnsi="Arial" w:cs="Arial"/>
          <w:lang w:eastAsia="zh-CN"/>
        </w:rPr>
        <w:t xml:space="preserve">But </w:t>
      </w:r>
      <w:r w:rsidR="00AD3FA6">
        <w:rPr>
          <w:rFonts w:ascii="Arial" w:hAnsi="Arial" w:cs="Arial"/>
          <w:lang w:eastAsia="zh-CN"/>
        </w:rPr>
        <w:t xml:space="preserve">the </w:t>
      </w:r>
      <w:r w:rsidR="000A7F3C">
        <w:rPr>
          <w:rFonts w:ascii="Arial" w:hAnsi="Arial" w:cs="Arial"/>
          <w:lang w:eastAsia="zh-CN"/>
        </w:rPr>
        <w:t>DTX pattern</w:t>
      </w:r>
      <w:r w:rsidR="00154B7E">
        <w:rPr>
          <w:rFonts w:ascii="Arial" w:hAnsi="Arial" w:cs="Arial"/>
          <w:lang w:eastAsia="zh-CN"/>
        </w:rPr>
        <w:t xml:space="preserve"> </w:t>
      </w:r>
      <w:r w:rsidR="00CC2D13">
        <w:rPr>
          <w:rFonts w:ascii="Arial" w:hAnsi="Arial" w:cs="Arial"/>
          <w:lang w:eastAsia="zh-CN"/>
        </w:rPr>
        <w:t xml:space="preserve">overruled </w:t>
      </w:r>
      <w:r w:rsidR="00AD3FA6">
        <w:rPr>
          <w:rFonts w:ascii="Arial" w:hAnsi="Arial" w:cs="Arial"/>
          <w:lang w:eastAsia="zh-CN"/>
        </w:rPr>
        <w:t xml:space="preserve">the PDCCH config and hence the gNB could </w:t>
      </w:r>
      <w:r w:rsidR="00AF1AB3">
        <w:rPr>
          <w:rFonts w:ascii="Arial" w:hAnsi="Arial" w:cs="Arial"/>
          <w:lang w:eastAsia="zh-CN"/>
        </w:rPr>
        <w:t>sleep</w:t>
      </w:r>
      <w:r w:rsidR="005A6546">
        <w:rPr>
          <w:rFonts w:ascii="Arial" w:hAnsi="Arial" w:cs="Arial"/>
          <w:lang w:eastAsia="zh-CN"/>
        </w:rPr>
        <w:t>.</w:t>
      </w:r>
      <w:r w:rsidR="00AF1AB3">
        <w:rPr>
          <w:rFonts w:ascii="Arial" w:hAnsi="Arial" w:cs="Arial"/>
          <w:lang w:eastAsia="zh-CN"/>
        </w:rPr>
        <w:t xml:space="preserve"> </w:t>
      </w:r>
      <w:r w:rsidR="0037593F">
        <w:rPr>
          <w:rFonts w:ascii="Arial" w:hAnsi="Arial" w:cs="Arial"/>
          <w:lang w:eastAsia="zh-CN"/>
        </w:rPr>
        <w:t xml:space="preserve">Cell DTX </w:t>
      </w:r>
      <w:r w:rsidR="00AF1AB3">
        <w:rPr>
          <w:rFonts w:ascii="Arial" w:hAnsi="Arial" w:cs="Arial"/>
          <w:lang w:eastAsia="zh-CN"/>
        </w:rPr>
        <w:t xml:space="preserve">can be seen as a hack to </w:t>
      </w:r>
      <w:r w:rsidR="00D36B48">
        <w:rPr>
          <w:rFonts w:ascii="Arial" w:hAnsi="Arial" w:cs="Arial"/>
          <w:lang w:eastAsia="zh-CN"/>
        </w:rPr>
        <w:t xml:space="preserve">overcome </w:t>
      </w:r>
      <w:r w:rsidR="00AF1AB3">
        <w:rPr>
          <w:rFonts w:ascii="Arial" w:hAnsi="Arial" w:cs="Arial"/>
          <w:lang w:eastAsia="zh-CN"/>
        </w:rPr>
        <w:t xml:space="preserve">the inflexible patterns </w:t>
      </w:r>
      <w:r w:rsidR="00D36B48">
        <w:rPr>
          <w:rFonts w:ascii="Arial" w:hAnsi="Arial" w:cs="Arial"/>
          <w:lang w:eastAsia="zh-CN"/>
        </w:rPr>
        <w:t xml:space="preserve">for </w:t>
      </w:r>
      <w:r w:rsidR="00AF1AB3">
        <w:rPr>
          <w:rFonts w:ascii="Arial" w:hAnsi="Arial" w:cs="Arial"/>
          <w:lang w:eastAsia="zh-CN"/>
        </w:rPr>
        <w:t xml:space="preserve">the </w:t>
      </w:r>
      <w:r w:rsidR="00C804AF">
        <w:rPr>
          <w:rFonts w:ascii="Arial" w:hAnsi="Arial" w:cs="Arial"/>
          <w:lang w:eastAsia="zh-CN"/>
        </w:rPr>
        <w:t>PDCCH config</w:t>
      </w:r>
      <w:r w:rsidR="0063369C">
        <w:rPr>
          <w:rFonts w:ascii="Arial" w:hAnsi="Arial" w:cs="Arial"/>
          <w:lang w:eastAsia="zh-CN"/>
        </w:rPr>
        <w:t>.</w:t>
      </w:r>
    </w:p>
    <w:p w14:paraId="22E7BB37" w14:textId="548299D9" w:rsidR="00633B2A" w:rsidRPr="005872D0" w:rsidRDefault="00633B2A" w:rsidP="00A413D4">
      <w:pPr>
        <w:jc w:val="both"/>
        <w:rPr>
          <w:rFonts w:ascii="Arial" w:hAnsi="Arial" w:cs="Arial"/>
          <w:b/>
          <w:bCs/>
          <w:lang w:eastAsia="zh-CN"/>
        </w:rPr>
      </w:pPr>
      <w:r w:rsidRPr="00633B2A">
        <w:rPr>
          <w:rFonts w:ascii="Arial" w:hAnsi="Arial" w:cs="Arial"/>
          <w:lang w:eastAsia="zh-CN"/>
        </w:rPr>
        <w:t xml:space="preserve">To summarize, in </w:t>
      </w:r>
      <w:r w:rsidRPr="544E55F8">
        <w:rPr>
          <w:rFonts w:ascii="Arial" w:hAnsi="Arial" w:cs="Arial"/>
          <w:lang w:eastAsia="zh-CN"/>
        </w:rPr>
        <w:t>6G</w:t>
      </w:r>
      <w:r w:rsidRPr="00633B2A">
        <w:rPr>
          <w:rFonts w:ascii="Arial" w:hAnsi="Arial" w:cs="Arial"/>
          <w:lang w:eastAsia="zh-CN"/>
        </w:rPr>
        <w:t xml:space="preserve">, with no </w:t>
      </w:r>
      <w:r w:rsidR="11C31B31" w:rsidRPr="6FC94CAB">
        <w:rPr>
          <w:rFonts w:ascii="Arial" w:hAnsi="Arial" w:cs="Arial"/>
          <w:lang w:eastAsia="zh-CN"/>
        </w:rPr>
        <w:t>backward</w:t>
      </w:r>
      <w:r w:rsidRPr="00633B2A">
        <w:rPr>
          <w:rFonts w:ascii="Arial" w:hAnsi="Arial" w:cs="Arial"/>
          <w:lang w:eastAsia="zh-CN"/>
        </w:rPr>
        <w:t xml:space="preserve"> compatibility constraints, a fully lean </w:t>
      </w:r>
      <w:r w:rsidR="76F3453A" w:rsidRPr="66DDF80E">
        <w:rPr>
          <w:rFonts w:ascii="Arial" w:hAnsi="Arial" w:cs="Arial"/>
          <w:lang w:eastAsia="zh-CN"/>
        </w:rPr>
        <w:t>carrier</w:t>
      </w:r>
      <w:r w:rsidRPr="00633B2A" w:rsidDel="00516456">
        <w:rPr>
          <w:rFonts w:ascii="Arial" w:hAnsi="Arial" w:cs="Arial"/>
          <w:lang w:eastAsia="zh-CN"/>
        </w:rPr>
        <w:t xml:space="preserve"> </w:t>
      </w:r>
      <w:r w:rsidRPr="00633B2A">
        <w:rPr>
          <w:rFonts w:ascii="Arial" w:hAnsi="Arial" w:cs="Arial"/>
          <w:lang w:eastAsia="zh-CN"/>
        </w:rPr>
        <w:t xml:space="preserve">design can be realized by </w:t>
      </w:r>
      <w:r w:rsidR="00516456" w:rsidRPr="73B7CE89">
        <w:rPr>
          <w:rFonts w:ascii="Arial" w:hAnsi="Arial" w:cs="Arial"/>
          <w:lang w:eastAsia="zh-CN"/>
        </w:rPr>
        <w:t>specifying</w:t>
      </w:r>
      <w:r w:rsidRPr="00633B2A" w:rsidDel="00516456">
        <w:rPr>
          <w:rFonts w:ascii="Arial" w:hAnsi="Arial" w:cs="Arial"/>
          <w:lang w:eastAsia="zh-CN"/>
        </w:rPr>
        <w:t xml:space="preserve"> </w:t>
      </w:r>
      <w:r w:rsidRPr="00633B2A">
        <w:rPr>
          <w:rFonts w:ascii="Arial" w:hAnsi="Arial" w:cs="Arial"/>
          <w:lang w:eastAsia="zh-CN"/>
        </w:rPr>
        <w:t>sparsity mechanisms across all transmissions and receptions</w:t>
      </w:r>
      <w:r w:rsidR="009F4A2C">
        <w:rPr>
          <w:rFonts w:ascii="Arial" w:hAnsi="Arial" w:cs="Arial"/>
          <w:lang w:eastAsia="zh-CN"/>
        </w:rPr>
        <w:t xml:space="preserve">, irrespective </w:t>
      </w:r>
      <w:r w:rsidR="009F4A2C" w:rsidRPr="544E55F8">
        <w:rPr>
          <w:rFonts w:ascii="Arial" w:hAnsi="Arial" w:cs="Arial"/>
          <w:lang w:eastAsia="zh-CN"/>
        </w:rPr>
        <w:t>o</w:t>
      </w:r>
      <w:r w:rsidR="00887AE0" w:rsidRPr="544E55F8">
        <w:rPr>
          <w:rFonts w:ascii="Arial" w:hAnsi="Arial" w:cs="Arial"/>
          <w:lang w:eastAsia="zh-CN"/>
        </w:rPr>
        <w:t>f</w:t>
      </w:r>
      <w:r w:rsidR="009F4A2C">
        <w:rPr>
          <w:rFonts w:ascii="Arial" w:hAnsi="Arial" w:cs="Arial"/>
          <w:lang w:eastAsia="zh-CN"/>
        </w:rPr>
        <w:t xml:space="preserve"> </w:t>
      </w:r>
      <w:r w:rsidR="001F3988">
        <w:rPr>
          <w:rFonts w:ascii="Arial" w:hAnsi="Arial" w:cs="Arial"/>
          <w:lang w:eastAsia="zh-CN"/>
        </w:rPr>
        <w:t>use case</w:t>
      </w:r>
      <w:r w:rsidR="00E77491">
        <w:rPr>
          <w:rFonts w:ascii="Arial" w:hAnsi="Arial" w:cs="Arial"/>
          <w:lang w:eastAsia="zh-CN"/>
        </w:rPr>
        <w:t xml:space="preserve"> (e.g.</w:t>
      </w:r>
      <w:r w:rsidR="002D1343">
        <w:rPr>
          <w:rFonts w:ascii="Arial" w:hAnsi="Arial" w:cs="Arial"/>
          <w:lang w:eastAsia="zh-CN"/>
        </w:rPr>
        <w:t xml:space="preserve">, </w:t>
      </w:r>
      <w:r w:rsidR="00A219E9">
        <w:rPr>
          <w:rFonts w:ascii="Arial" w:hAnsi="Arial" w:cs="Arial"/>
          <w:lang w:eastAsia="zh-CN"/>
        </w:rPr>
        <w:t xml:space="preserve">data transfer, </w:t>
      </w:r>
      <w:r w:rsidR="00E77491">
        <w:rPr>
          <w:rFonts w:ascii="Arial" w:hAnsi="Arial" w:cs="Arial"/>
          <w:lang w:eastAsia="zh-CN"/>
        </w:rPr>
        <w:t>sensing, positio</w:t>
      </w:r>
      <w:r w:rsidR="002F151A">
        <w:rPr>
          <w:rFonts w:ascii="Arial" w:hAnsi="Arial" w:cs="Arial"/>
          <w:lang w:eastAsia="zh-CN"/>
        </w:rPr>
        <w:t>ning</w:t>
      </w:r>
      <w:r w:rsidR="00E77491">
        <w:rPr>
          <w:rFonts w:ascii="Arial" w:hAnsi="Arial" w:cs="Arial"/>
          <w:lang w:eastAsia="zh-CN"/>
        </w:rPr>
        <w:t>)</w:t>
      </w:r>
      <w:r w:rsidR="009F4A2C">
        <w:rPr>
          <w:rFonts w:ascii="Arial" w:hAnsi="Arial" w:cs="Arial"/>
          <w:lang w:eastAsia="zh-CN"/>
        </w:rPr>
        <w:t>,</w:t>
      </w:r>
      <w:r w:rsidRPr="00633B2A">
        <w:rPr>
          <w:rFonts w:ascii="Arial" w:hAnsi="Arial" w:cs="Arial"/>
          <w:lang w:eastAsia="zh-CN"/>
        </w:rPr>
        <w:t xml:space="preserve"> already from first 6G release.</w:t>
      </w:r>
    </w:p>
    <w:p w14:paraId="2F05EA46" w14:textId="691431D3" w:rsidR="00633B2A" w:rsidRPr="00633B2A" w:rsidRDefault="00421DD0" w:rsidP="00A413D4">
      <w:pPr>
        <w:pStyle w:val="Proposal"/>
        <w:tabs>
          <w:tab w:val="num" w:pos="1304"/>
        </w:tabs>
        <w:ind w:left="1304" w:hanging="1304"/>
        <w:rPr>
          <w:rFonts w:cs="Arial"/>
        </w:rPr>
      </w:pPr>
      <w:bookmarkStart w:id="23" w:name="_Toc210404744"/>
      <w:r w:rsidRPr="00421DD0">
        <w:t>Network energy efficiency should be considered as a key requirement for all features developed for 6G. Configuration options (e.g. placement of reference signals and paging occasions) that optimize energy efficiency should be the primary/mandatory choice.</w:t>
      </w:r>
      <w:bookmarkEnd w:id="23"/>
      <w:r w:rsidR="00CA38C3">
        <w:t xml:space="preserve"> </w:t>
      </w:r>
    </w:p>
    <w:p w14:paraId="59535E18" w14:textId="5AAE3A45" w:rsidR="004E1256" w:rsidRPr="000B0BE2" w:rsidRDefault="004E1256" w:rsidP="004E1256">
      <w:pPr>
        <w:pStyle w:val="Heading2"/>
        <w:rPr>
          <w:rFonts w:cs="Arial"/>
          <w:szCs w:val="32"/>
          <w:lang w:eastAsia="zh-CN"/>
        </w:rPr>
      </w:pPr>
      <w:r w:rsidRPr="000B0BE2">
        <w:rPr>
          <w:lang w:eastAsia="zh-CN"/>
        </w:rPr>
        <w:t>2.</w:t>
      </w:r>
      <w:r w:rsidR="00C83A10">
        <w:rPr>
          <w:lang w:eastAsia="zh-CN"/>
        </w:rPr>
        <w:t>6</w:t>
      </w:r>
      <w:r w:rsidRPr="000B0BE2">
        <w:rPr>
          <w:lang w:eastAsia="zh-CN"/>
        </w:rPr>
        <w:t xml:space="preserve">  </w:t>
      </w:r>
      <w:r w:rsidRPr="000B0BE2">
        <w:rPr>
          <w:rFonts w:cs="Arial"/>
          <w:szCs w:val="32"/>
          <w:lang w:eastAsia="zh-CN"/>
        </w:rPr>
        <w:t xml:space="preserve">    </w:t>
      </w:r>
      <w:r>
        <w:rPr>
          <w:rFonts w:cs="Arial"/>
          <w:szCs w:val="32"/>
          <w:lang w:eastAsia="zh-CN"/>
        </w:rPr>
        <w:t xml:space="preserve">Reliability, </w:t>
      </w:r>
      <w:r w:rsidR="001760EA">
        <w:rPr>
          <w:rFonts w:cs="Arial"/>
          <w:szCs w:val="32"/>
          <w:lang w:eastAsia="zh-CN"/>
        </w:rPr>
        <w:t>R</w:t>
      </w:r>
      <w:r>
        <w:rPr>
          <w:rFonts w:cs="Arial"/>
          <w:szCs w:val="32"/>
          <w:lang w:eastAsia="zh-CN"/>
        </w:rPr>
        <w:t xml:space="preserve">obustness and </w:t>
      </w:r>
      <w:r w:rsidR="001760EA">
        <w:rPr>
          <w:rFonts w:cs="Arial"/>
          <w:szCs w:val="32"/>
          <w:lang w:eastAsia="zh-CN"/>
        </w:rPr>
        <w:t>Resiliency</w:t>
      </w:r>
    </w:p>
    <w:p w14:paraId="5D288FCB" w14:textId="113E2208" w:rsidR="00B65A55" w:rsidRPr="00016BDF" w:rsidRDefault="00B65A55" w:rsidP="00844D7A">
      <w:pPr>
        <w:pStyle w:val="BodyText"/>
        <w:rPr>
          <w:rFonts w:cs="Arial"/>
        </w:rPr>
      </w:pPr>
      <w:r w:rsidRPr="00844D7A">
        <w:t xml:space="preserve">Addressing use cases beyond best effort requires that the connectivity is </w:t>
      </w:r>
      <w:r w:rsidR="006B5604">
        <w:t xml:space="preserve">always </w:t>
      </w:r>
      <w:r w:rsidRPr="00844D7A">
        <w:t xml:space="preserve">available, performance is stable and resilient to </w:t>
      </w:r>
      <w:r w:rsidRPr="00016BDF">
        <w:rPr>
          <w:rFonts w:cs="Arial"/>
        </w:rPr>
        <w:t xml:space="preserve">disturbances and failures. The objective is that the communication is dependable from </w:t>
      </w:r>
      <w:r w:rsidR="00D67D43">
        <w:rPr>
          <w:rFonts w:cs="Arial"/>
        </w:rPr>
        <w:t>a</w:t>
      </w:r>
      <w:r w:rsidRPr="00016BDF">
        <w:rPr>
          <w:rFonts w:cs="Arial"/>
        </w:rPr>
        <w:t xml:space="preserve"> </w:t>
      </w:r>
      <w:r w:rsidR="00D67D43">
        <w:rPr>
          <w:rFonts w:cs="Arial"/>
        </w:rPr>
        <w:t>user</w:t>
      </w:r>
      <w:r w:rsidRPr="00016BDF">
        <w:rPr>
          <w:rFonts w:cs="Arial"/>
        </w:rPr>
        <w:t xml:space="preserve"> perspective </w:t>
      </w:r>
      <w:r w:rsidR="00DE371E">
        <w:rPr>
          <w:rFonts w:cs="Arial"/>
        </w:rPr>
        <w:t>that service providers</w:t>
      </w:r>
      <w:r w:rsidR="00510B7E">
        <w:rPr>
          <w:rFonts w:cs="Arial"/>
        </w:rPr>
        <w:t xml:space="preserve"> can provide such a guarantee</w:t>
      </w:r>
      <w:r w:rsidRPr="00016BDF">
        <w:rPr>
          <w:rFonts w:cs="Arial"/>
        </w:rPr>
        <w:t>.</w:t>
      </w:r>
    </w:p>
    <w:p w14:paraId="782134FC" w14:textId="51D75F28" w:rsidR="00B65A55" w:rsidRPr="00016BDF" w:rsidRDefault="00B65A55" w:rsidP="00844D7A">
      <w:pPr>
        <w:pStyle w:val="BodyText"/>
        <w:rPr>
          <w:rFonts w:cs="Arial"/>
        </w:rPr>
      </w:pPr>
      <w:r w:rsidRPr="00844D7A">
        <w:t xml:space="preserve">To </w:t>
      </w:r>
      <w:r w:rsidR="000F7714">
        <w:t>ensure</w:t>
      </w:r>
      <w:r w:rsidRPr="00844D7A">
        <w:t xml:space="preserve"> stable performance, standards should </w:t>
      </w:r>
      <w:r w:rsidR="001401E1">
        <w:t>incorporate</w:t>
      </w:r>
      <w:r w:rsidRPr="00844D7A">
        <w:t xml:space="preserve"> tools </w:t>
      </w:r>
      <w:r w:rsidR="0068096D">
        <w:t xml:space="preserve">that enable </w:t>
      </w:r>
      <w:r w:rsidR="00EC3981">
        <w:t>more fin</w:t>
      </w:r>
      <w:r w:rsidR="00040D64">
        <w:t>e</w:t>
      </w:r>
      <w:r w:rsidR="0042173F">
        <w:t>-</w:t>
      </w:r>
      <w:r w:rsidR="00EC3981">
        <w:t xml:space="preserve">grained </w:t>
      </w:r>
      <w:r w:rsidRPr="00844D7A">
        <w:t xml:space="preserve">scheduling </w:t>
      </w:r>
      <w:r w:rsidR="00EC3981">
        <w:t xml:space="preserve">decisions </w:t>
      </w:r>
      <w:r w:rsidRPr="00016BDF">
        <w:rPr>
          <w:rFonts w:cs="Arial"/>
        </w:rPr>
        <w:t xml:space="preserve">and </w:t>
      </w:r>
      <w:r w:rsidR="00DC7565">
        <w:rPr>
          <w:rFonts w:cs="Arial"/>
        </w:rPr>
        <w:t>allow</w:t>
      </w:r>
      <w:r w:rsidRPr="00016BDF">
        <w:rPr>
          <w:rFonts w:cs="Arial"/>
        </w:rPr>
        <w:t xml:space="preserve"> </w:t>
      </w:r>
      <w:r w:rsidR="00A74333">
        <w:rPr>
          <w:rFonts w:cs="Arial"/>
        </w:rPr>
        <w:t xml:space="preserve">the scheduler to </w:t>
      </w:r>
      <w:r w:rsidR="00DC7565">
        <w:rPr>
          <w:rFonts w:cs="Arial"/>
        </w:rPr>
        <w:t>maintain clear</w:t>
      </w:r>
      <w:r w:rsidRPr="00016BDF">
        <w:rPr>
          <w:rFonts w:cs="Arial"/>
        </w:rPr>
        <w:t xml:space="preserve"> visibility </w:t>
      </w:r>
      <w:r w:rsidR="00A01223">
        <w:rPr>
          <w:rFonts w:cs="Arial"/>
        </w:rPr>
        <w:t xml:space="preserve">into </w:t>
      </w:r>
      <w:r w:rsidR="00AC76AB">
        <w:rPr>
          <w:rFonts w:cs="Arial"/>
        </w:rPr>
        <w:t xml:space="preserve">the various </w:t>
      </w:r>
      <w:r w:rsidRPr="00016BDF">
        <w:rPr>
          <w:rFonts w:cs="Arial"/>
        </w:rPr>
        <w:t xml:space="preserve">queues </w:t>
      </w:r>
      <w:r w:rsidR="00512818">
        <w:rPr>
          <w:rFonts w:cs="Arial"/>
        </w:rPr>
        <w:t>– such as</w:t>
      </w:r>
      <w:r w:rsidRPr="00016BDF">
        <w:rPr>
          <w:rFonts w:cs="Arial"/>
        </w:rPr>
        <w:t xml:space="preserve"> data </w:t>
      </w:r>
      <w:r w:rsidR="00512818">
        <w:rPr>
          <w:rFonts w:cs="Arial"/>
        </w:rPr>
        <w:t>volumes</w:t>
      </w:r>
      <w:r w:rsidRPr="00016BDF">
        <w:rPr>
          <w:rFonts w:cs="Arial"/>
        </w:rPr>
        <w:t xml:space="preserve">, </w:t>
      </w:r>
      <w:r w:rsidRPr="00016BDF">
        <w:rPr>
          <w:rFonts w:cs="Arial"/>
        </w:rPr>
        <w:lastRenderedPageBreak/>
        <w:t>delay budgets</w:t>
      </w:r>
      <w:r w:rsidR="00512818">
        <w:rPr>
          <w:rFonts w:cs="Arial"/>
        </w:rPr>
        <w:t xml:space="preserve"> and other relevant factors</w:t>
      </w:r>
      <w:r w:rsidRPr="00016BDF">
        <w:rPr>
          <w:rFonts w:cs="Arial"/>
        </w:rPr>
        <w:t xml:space="preserve">. </w:t>
      </w:r>
      <w:r w:rsidR="00E61886">
        <w:rPr>
          <w:rFonts w:cs="Arial"/>
        </w:rPr>
        <w:t xml:space="preserve">The performance expectations </w:t>
      </w:r>
      <w:r w:rsidR="003B75AF">
        <w:rPr>
          <w:rFonts w:cs="Arial"/>
        </w:rPr>
        <w:t xml:space="preserve">should be based on flexible, rather than overly strict, requirements for bounded latency and fixed reliability. </w:t>
      </w:r>
      <w:r w:rsidR="00430909">
        <w:rPr>
          <w:rFonts w:cs="Arial"/>
        </w:rPr>
        <w:t>Accordingly</w:t>
      </w:r>
      <w:r w:rsidR="006A5C7B">
        <w:rPr>
          <w:rFonts w:cs="Arial"/>
        </w:rPr>
        <w:t xml:space="preserve">, </w:t>
      </w:r>
      <w:r w:rsidR="00DC56FB">
        <w:rPr>
          <w:rFonts w:cs="Arial"/>
        </w:rPr>
        <w:t xml:space="preserve">UE reporting formats should be harmonized and </w:t>
      </w:r>
      <w:r w:rsidR="00310299">
        <w:rPr>
          <w:rFonts w:cs="Arial"/>
        </w:rPr>
        <w:t>unified to prevent the need for multiple overlapping features and report types.</w:t>
      </w:r>
      <w:r w:rsidRPr="00016BDF">
        <w:rPr>
          <w:rFonts w:cs="Arial"/>
        </w:rPr>
        <w:t xml:space="preserve"> </w:t>
      </w:r>
      <w:r w:rsidR="005F43FF">
        <w:rPr>
          <w:rFonts w:cs="Arial"/>
        </w:rPr>
        <w:t xml:space="preserve">Furthermore, </w:t>
      </w:r>
      <w:r w:rsidR="00B4610E">
        <w:rPr>
          <w:rFonts w:cs="Arial"/>
        </w:rPr>
        <w:t xml:space="preserve">for better queue management, </w:t>
      </w:r>
      <w:r w:rsidRPr="00016BDF">
        <w:rPr>
          <w:rFonts w:cs="Arial"/>
        </w:rPr>
        <w:t>6G should native</w:t>
      </w:r>
      <w:r w:rsidR="00F17E65">
        <w:rPr>
          <w:rFonts w:cs="Arial"/>
        </w:rPr>
        <w:t>ly</w:t>
      </w:r>
      <w:r w:rsidRPr="00016BDF">
        <w:rPr>
          <w:rFonts w:cs="Arial"/>
        </w:rPr>
        <w:t xml:space="preserve"> support rate control </w:t>
      </w:r>
      <w:r w:rsidR="00BE57AF">
        <w:rPr>
          <w:rFonts w:cs="Arial"/>
        </w:rPr>
        <w:t>mechanisms</w:t>
      </w:r>
      <w:r w:rsidRPr="00016BDF">
        <w:rPr>
          <w:rFonts w:cs="Arial"/>
        </w:rPr>
        <w:t xml:space="preserve"> </w:t>
      </w:r>
      <w:r w:rsidRPr="00016BDF" w:rsidDel="00B71312">
        <w:rPr>
          <w:rFonts w:cs="Arial"/>
        </w:rPr>
        <w:t xml:space="preserve">such as </w:t>
      </w:r>
      <w:r w:rsidRPr="00016BDF">
        <w:rPr>
          <w:rFonts w:cs="Arial"/>
        </w:rPr>
        <w:t>L4S.</w:t>
      </w:r>
      <w:r w:rsidR="00F6651C">
        <w:rPr>
          <w:rFonts w:cs="Arial"/>
        </w:rPr>
        <w:t xml:space="preserve"> </w:t>
      </w:r>
    </w:p>
    <w:p w14:paraId="2A7E7104" w14:textId="4FDB72C1" w:rsidR="009543B7" w:rsidRDefault="00B65A55" w:rsidP="00844D7A">
      <w:pPr>
        <w:pStyle w:val="BodyText"/>
        <w:rPr>
          <w:rFonts w:cs="Arial"/>
        </w:rPr>
      </w:pPr>
      <w:r w:rsidRPr="00844D7A">
        <w:t xml:space="preserve">To </w:t>
      </w:r>
      <w:r w:rsidR="002C3D9A">
        <w:t>ensure</w:t>
      </w:r>
      <w:r w:rsidRPr="00844D7A">
        <w:t xml:space="preserve"> resilien</w:t>
      </w:r>
      <w:r w:rsidR="003F4F34">
        <w:rPr>
          <w:rFonts w:cs="Arial"/>
        </w:rPr>
        <w:t>cy</w:t>
      </w:r>
      <w:r w:rsidRPr="00016BDF">
        <w:rPr>
          <w:rFonts w:cs="Arial"/>
        </w:rPr>
        <w:t xml:space="preserve">, robustness </w:t>
      </w:r>
      <w:r w:rsidR="00EC25DF">
        <w:rPr>
          <w:rFonts w:cs="Arial"/>
        </w:rPr>
        <w:t xml:space="preserve">should be adopted </w:t>
      </w:r>
      <w:r w:rsidR="008D33CB">
        <w:rPr>
          <w:rFonts w:cs="Arial"/>
        </w:rPr>
        <w:t>as a core</w:t>
      </w:r>
      <w:r w:rsidRPr="00016BDF">
        <w:rPr>
          <w:rFonts w:cs="Arial"/>
        </w:rPr>
        <w:t xml:space="preserve"> design principle for </w:t>
      </w:r>
      <w:r w:rsidR="0093646D">
        <w:rPr>
          <w:rFonts w:cs="Arial"/>
        </w:rPr>
        <w:t>network</w:t>
      </w:r>
      <w:r w:rsidRPr="00016BDF">
        <w:rPr>
          <w:rFonts w:cs="Arial"/>
        </w:rPr>
        <w:t xml:space="preserve"> procedures, </w:t>
      </w:r>
      <w:r w:rsidR="0093646D">
        <w:rPr>
          <w:rFonts w:cs="Arial"/>
        </w:rPr>
        <w:t xml:space="preserve">minimizing or eliminating </w:t>
      </w:r>
      <w:r w:rsidR="00E15410">
        <w:rPr>
          <w:rFonts w:cs="Arial"/>
        </w:rPr>
        <w:t>single points of failure</w:t>
      </w:r>
      <w:r w:rsidR="00C214A1">
        <w:rPr>
          <w:rFonts w:cs="Arial"/>
        </w:rPr>
        <w:t>. For</w:t>
      </w:r>
      <w:r w:rsidR="00E15410">
        <w:rPr>
          <w:rFonts w:cs="Arial"/>
        </w:rPr>
        <w:t xml:space="preserve"> </w:t>
      </w:r>
      <w:r w:rsidR="00864F2F">
        <w:rPr>
          <w:rFonts w:cs="Arial"/>
        </w:rPr>
        <w:t xml:space="preserve">example, in </w:t>
      </w:r>
      <w:r w:rsidRPr="00016BDF">
        <w:rPr>
          <w:rFonts w:cs="Arial"/>
        </w:rPr>
        <w:t xml:space="preserve">5G </w:t>
      </w:r>
      <w:r w:rsidR="00864F2F">
        <w:rPr>
          <w:rFonts w:cs="Arial"/>
        </w:rPr>
        <w:t xml:space="preserve">carrier aggregation, </w:t>
      </w:r>
      <w:r w:rsidR="00D070B6">
        <w:rPr>
          <w:rFonts w:cs="Arial"/>
        </w:rPr>
        <w:t xml:space="preserve">the </w:t>
      </w:r>
      <w:r w:rsidRPr="00016BDF">
        <w:rPr>
          <w:rFonts w:cs="Arial"/>
        </w:rPr>
        <w:t xml:space="preserve">connectivity relies </w:t>
      </w:r>
      <w:r w:rsidR="009E647B">
        <w:rPr>
          <w:rFonts w:cs="Arial"/>
        </w:rPr>
        <w:t xml:space="preserve">solely </w:t>
      </w:r>
      <w:r w:rsidRPr="00016BDF">
        <w:rPr>
          <w:rFonts w:cs="Arial"/>
        </w:rPr>
        <w:t xml:space="preserve">on the PCell. </w:t>
      </w:r>
      <w:r w:rsidR="00FF70F8">
        <w:rPr>
          <w:rFonts w:cs="Arial"/>
        </w:rPr>
        <w:t>B</w:t>
      </w:r>
      <w:r w:rsidRPr="00016BDF">
        <w:rPr>
          <w:rFonts w:cs="Arial"/>
        </w:rPr>
        <w:t xml:space="preserve">aseline procedures for connection and mobility </w:t>
      </w:r>
      <w:r>
        <w:rPr>
          <w:rFonts w:cs="Arial"/>
        </w:rPr>
        <w:t xml:space="preserve">management </w:t>
      </w:r>
      <w:r w:rsidR="00410706">
        <w:rPr>
          <w:rFonts w:cs="Arial"/>
        </w:rPr>
        <w:t xml:space="preserve">– such as </w:t>
      </w:r>
      <w:r w:rsidRPr="00016BDF">
        <w:rPr>
          <w:rFonts w:cs="Arial"/>
        </w:rPr>
        <w:t>RRC re-establishment, handover, conditional handover</w:t>
      </w:r>
      <w:r w:rsidR="00F80D0F">
        <w:rPr>
          <w:rFonts w:cs="Arial"/>
        </w:rPr>
        <w:t xml:space="preserve"> – must </w:t>
      </w:r>
      <w:r w:rsidRPr="00016BDF">
        <w:rPr>
          <w:rFonts w:cs="Arial"/>
        </w:rPr>
        <w:t xml:space="preserve">be designed to </w:t>
      </w:r>
      <w:r w:rsidR="00796455">
        <w:rPr>
          <w:rFonts w:cs="Arial"/>
        </w:rPr>
        <w:t xml:space="preserve">effectively </w:t>
      </w:r>
      <w:r w:rsidRPr="00016BDF">
        <w:rPr>
          <w:rFonts w:cs="Arial"/>
        </w:rPr>
        <w:t>prevent</w:t>
      </w:r>
      <w:r w:rsidR="00C62E79">
        <w:rPr>
          <w:rFonts w:cs="Arial"/>
        </w:rPr>
        <w:t xml:space="preserve"> or </w:t>
      </w:r>
      <w:r w:rsidRPr="00016BDF">
        <w:rPr>
          <w:rFonts w:cs="Arial"/>
        </w:rPr>
        <w:t xml:space="preserve">recover from failures with </w:t>
      </w:r>
      <w:r w:rsidR="00E26817">
        <w:rPr>
          <w:rFonts w:cs="Arial"/>
        </w:rPr>
        <w:t xml:space="preserve">little or no </w:t>
      </w:r>
      <w:r w:rsidRPr="00016BDF">
        <w:rPr>
          <w:rFonts w:cs="Arial"/>
        </w:rPr>
        <w:t xml:space="preserve">service interruption time. </w:t>
      </w:r>
      <w:r w:rsidR="001C4FAD">
        <w:rPr>
          <w:rFonts w:cs="Arial"/>
        </w:rPr>
        <w:t>Further</w:t>
      </w:r>
      <w:r w:rsidR="008520A2">
        <w:rPr>
          <w:rFonts w:cs="Arial"/>
        </w:rPr>
        <w:t>more</w:t>
      </w:r>
      <w:r w:rsidR="001C4FAD">
        <w:rPr>
          <w:rFonts w:cs="Arial"/>
        </w:rPr>
        <w:t>, i</w:t>
      </w:r>
      <w:r w:rsidRPr="00016BDF">
        <w:rPr>
          <w:rFonts w:cs="Arial"/>
        </w:rPr>
        <w:t xml:space="preserve">n 5G, </w:t>
      </w:r>
      <w:r w:rsidR="000256FC">
        <w:rPr>
          <w:rFonts w:cs="Arial"/>
        </w:rPr>
        <w:t>existing mechanisms for</w:t>
      </w:r>
      <w:r w:rsidRPr="00016BDF">
        <w:rPr>
          <w:rFonts w:cs="Arial"/>
        </w:rPr>
        <w:t xml:space="preserve"> detecting connectivity issues (e.g., RLF) </w:t>
      </w:r>
      <w:r w:rsidR="00735607">
        <w:rPr>
          <w:rFonts w:cs="Arial"/>
        </w:rPr>
        <w:t>remain</w:t>
      </w:r>
      <w:r w:rsidRPr="00016BDF">
        <w:rPr>
          <w:rFonts w:cs="Arial"/>
        </w:rPr>
        <w:t xml:space="preserve"> limited </w:t>
      </w:r>
      <w:r w:rsidR="00FD65A9">
        <w:rPr>
          <w:rFonts w:cs="Arial"/>
        </w:rPr>
        <w:t>(e.g. in terms of re</w:t>
      </w:r>
      <w:r w:rsidR="00866EEB">
        <w:rPr>
          <w:rFonts w:cs="Arial"/>
        </w:rPr>
        <w:t>sponsiveness)</w:t>
      </w:r>
      <w:r w:rsidRPr="00016BDF">
        <w:rPr>
          <w:rFonts w:cs="Arial"/>
        </w:rPr>
        <w:t xml:space="preserve"> and often </w:t>
      </w:r>
      <w:r w:rsidR="0075744C">
        <w:rPr>
          <w:rFonts w:cs="Arial"/>
        </w:rPr>
        <w:t xml:space="preserve">lead to </w:t>
      </w:r>
      <w:r w:rsidR="00C25DC8">
        <w:rPr>
          <w:rFonts w:cs="Arial"/>
        </w:rPr>
        <w:t>longer</w:t>
      </w:r>
      <w:r w:rsidR="0075744C">
        <w:rPr>
          <w:rFonts w:cs="Arial"/>
        </w:rPr>
        <w:t xml:space="preserve"> </w:t>
      </w:r>
      <w:r w:rsidRPr="00016BDF">
        <w:rPr>
          <w:rFonts w:cs="Arial"/>
        </w:rPr>
        <w:t xml:space="preserve">service interruption times </w:t>
      </w:r>
      <w:r w:rsidR="00032275">
        <w:rPr>
          <w:rFonts w:cs="Arial"/>
        </w:rPr>
        <w:t xml:space="preserve">i.e., </w:t>
      </w:r>
      <w:r w:rsidRPr="00016BDF">
        <w:rPr>
          <w:rFonts w:cs="Arial"/>
        </w:rPr>
        <w:t>RLF declaration, cell search</w:t>
      </w:r>
      <w:r w:rsidR="00A03F4F">
        <w:rPr>
          <w:rFonts w:cs="Arial"/>
        </w:rPr>
        <w:t xml:space="preserve"> and</w:t>
      </w:r>
      <w:r w:rsidRPr="00016BDF">
        <w:rPr>
          <w:rFonts w:cs="Arial"/>
        </w:rPr>
        <w:t xml:space="preserve"> RRC re-establishment</w:t>
      </w:r>
      <w:r w:rsidR="00380C09">
        <w:rPr>
          <w:rFonts w:cs="Arial"/>
        </w:rPr>
        <w:t xml:space="preserve"> procedures. </w:t>
      </w:r>
    </w:p>
    <w:p w14:paraId="2CFAAA60" w14:textId="076D3A88" w:rsidR="00B65A55" w:rsidRPr="00016BDF" w:rsidRDefault="00B65A55" w:rsidP="00844D7A">
      <w:pPr>
        <w:pStyle w:val="BodyText"/>
        <w:rPr>
          <w:rFonts w:cs="Arial"/>
        </w:rPr>
      </w:pPr>
      <w:r w:rsidRPr="00844D7A">
        <w:t xml:space="preserve">6G standards </w:t>
      </w:r>
      <w:r w:rsidR="00CF403C">
        <w:t xml:space="preserve">should enable </w:t>
      </w:r>
      <w:r w:rsidRPr="00844D7A">
        <w:t xml:space="preserve">early identification of issues </w:t>
      </w:r>
      <w:r w:rsidR="00CF403C">
        <w:t xml:space="preserve">– whether in the </w:t>
      </w:r>
      <w:r w:rsidR="00F14646">
        <w:t>PHY</w:t>
      </w:r>
      <w:r w:rsidRPr="00844D7A">
        <w:t>, in the UP</w:t>
      </w:r>
      <w:r w:rsidR="009A0D77">
        <w:t xml:space="preserve"> or</w:t>
      </w:r>
      <w:r w:rsidRPr="00844D7A">
        <w:t xml:space="preserve"> in the CP </w:t>
      </w:r>
      <w:r w:rsidR="00041ACE">
        <w:t>–</w:t>
      </w:r>
      <w:r w:rsidR="00D25F91">
        <w:t xml:space="preserve"> </w:t>
      </w:r>
      <w:r w:rsidR="00041ACE">
        <w:t xml:space="preserve">and use these detections to trigger </w:t>
      </w:r>
      <w:r w:rsidR="00DB1418">
        <w:t xml:space="preserve">appropriate </w:t>
      </w:r>
      <w:r w:rsidRPr="00844D7A">
        <w:t>prevention or recovery procedure</w:t>
      </w:r>
      <w:r>
        <w:rPr>
          <w:rFonts w:cs="Arial"/>
        </w:rPr>
        <w:t>s</w:t>
      </w:r>
      <w:r w:rsidRPr="00016BDF">
        <w:rPr>
          <w:rFonts w:cs="Arial"/>
        </w:rPr>
        <w:t xml:space="preserve"> (e.g., handover, etc.). It is also crucial that the different procedures are themselves robust against failures, allowing for completion even with partial failures (e.g., completion of a conditional handover after failure of the serving base station).</w:t>
      </w:r>
    </w:p>
    <w:p w14:paraId="2766DE0C" w14:textId="3F77987D" w:rsidR="00B65A55" w:rsidRPr="00016BDF" w:rsidRDefault="00B65A55" w:rsidP="00844D7A">
      <w:pPr>
        <w:pStyle w:val="BodyText"/>
        <w:rPr>
          <w:rFonts w:cs="Arial"/>
        </w:rPr>
      </w:pPr>
      <w:r w:rsidRPr="00844D7A">
        <w:t xml:space="preserve">Finally, we emphasize that for commercial success it is crucial that </w:t>
      </w:r>
      <w:r w:rsidR="0002716D">
        <w:t xml:space="preserve">they are based on the </w:t>
      </w:r>
      <w:r w:rsidR="00BA7282">
        <w:rPr>
          <w:rFonts w:cs="Arial"/>
        </w:rPr>
        <w:t xml:space="preserve">mainstream </w:t>
      </w:r>
      <w:r w:rsidRPr="00016BDF">
        <w:rPr>
          <w:rFonts w:cs="Arial"/>
        </w:rPr>
        <w:t>protocols and procedures.</w:t>
      </w:r>
    </w:p>
    <w:p w14:paraId="30613C8A" w14:textId="6BCFA0D3" w:rsidR="00B65A55" w:rsidRDefault="00B65A55" w:rsidP="002F271A">
      <w:pPr>
        <w:pStyle w:val="Observation"/>
        <w:rPr>
          <w:lang w:eastAsia="zh-CN"/>
        </w:rPr>
      </w:pPr>
      <w:bookmarkStart w:id="24" w:name="_Toc210296719"/>
      <w:r w:rsidRPr="000E536F">
        <w:rPr>
          <w:lang w:eastAsia="zh-CN"/>
        </w:rPr>
        <w:t xml:space="preserve">Addressing advanced use cases beyond best effort connectivity requires that 6G standards support tools for delivering communication with stable performance and which </w:t>
      </w:r>
      <w:r w:rsidR="0092730A">
        <w:rPr>
          <w:lang w:eastAsia="zh-CN"/>
        </w:rPr>
        <w:t>are</w:t>
      </w:r>
      <w:r w:rsidRPr="000E536F">
        <w:rPr>
          <w:lang w:eastAsia="zh-CN"/>
        </w:rPr>
        <w:t xml:space="preserve"> resilient to issues and failures.</w:t>
      </w:r>
      <w:bookmarkEnd w:id="24"/>
    </w:p>
    <w:p w14:paraId="1D5C4D3B" w14:textId="77777777" w:rsidR="00B65A55" w:rsidRDefault="00B65A55" w:rsidP="00B65A55">
      <w:pPr>
        <w:rPr>
          <w:b/>
          <w:bCs/>
        </w:rPr>
      </w:pPr>
    </w:p>
    <w:p w14:paraId="790B94C4" w14:textId="355755C9" w:rsidR="00B65A55" w:rsidRPr="0021668C" w:rsidRDefault="00B65A55" w:rsidP="009E72FE">
      <w:pPr>
        <w:pStyle w:val="Proposal"/>
        <w:tabs>
          <w:tab w:val="num" w:pos="1304"/>
        </w:tabs>
        <w:ind w:left="1304" w:hanging="1304"/>
        <w:rPr>
          <w:rFonts w:cs="Arial"/>
        </w:rPr>
      </w:pPr>
      <w:bookmarkStart w:id="25" w:name="_Toc210404745"/>
      <w:r w:rsidRPr="0021668C">
        <w:rPr>
          <w:rFonts w:cs="Arial"/>
        </w:rPr>
        <w:t>The 6GR basic protocol design support</w:t>
      </w:r>
      <w:r w:rsidR="006069D8">
        <w:rPr>
          <w:rFonts w:cs="Arial"/>
        </w:rPr>
        <w:t>s</w:t>
      </w:r>
      <w:r w:rsidRPr="0021668C">
        <w:rPr>
          <w:rFonts w:cs="Arial"/>
        </w:rPr>
        <w:t xml:space="preserve"> </w:t>
      </w:r>
      <w:r w:rsidR="00F25019">
        <w:rPr>
          <w:rFonts w:cs="Arial"/>
        </w:rPr>
        <w:t xml:space="preserve">delivering </w:t>
      </w:r>
      <w:r w:rsidR="00015B5A">
        <w:rPr>
          <w:rFonts w:cs="Arial"/>
        </w:rPr>
        <w:t xml:space="preserve">resilient </w:t>
      </w:r>
      <w:r w:rsidR="00F25019">
        <w:rPr>
          <w:rFonts w:cs="Arial"/>
        </w:rPr>
        <w:t>communication with stable performance</w:t>
      </w:r>
      <w:r w:rsidR="00015B5A">
        <w:rPr>
          <w:rFonts w:cs="Arial"/>
        </w:rPr>
        <w:t>.</w:t>
      </w:r>
      <w:bookmarkEnd w:id="25"/>
    </w:p>
    <w:p w14:paraId="416A04F2" w14:textId="77777777" w:rsidR="008F209E" w:rsidRPr="008F209E" w:rsidRDefault="008F209E" w:rsidP="008F209E"/>
    <w:p w14:paraId="2DFB227C" w14:textId="7C1163A3" w:rsidR="0030098E" w:rsidRDefault="0030098E" w:rsidP="0030098E">
      <w:pPr>
        <w:pStyle w:val="Heading2"/>
        <w:rPr>
          <w:rFonts w:cs="Arial"/>
          <w:lang w:eastAsia="zh-CN"/>
        </w:rPr>
      </w:pPr>
      <w:r w:rsidRPr="00670E62">
        <w:rPr>
          <w:lang w:eastAsia="zh-CN"/>
        </w:rPr>
        <w:t>2.</w:t>
      </w:r>
      <w:r>
        <w:rPr>
          <w:lang w:eastAsia="zh-CN"/>
        </w:rPr>
        <w:t>9</w:t>
      </w:r>
      <w:r w:rsidRPr="00670E62">
        <w:rPr>
          <w:lang w:eastAsia="zh-CN"/>
        </w:rPr>
        <w:t xml:space="preserve">      </w:t>
      </w:r>
      <w:r w:rsidR="001C4363">
        <w:rPr>
          <w:lang w:eastAsia="zh-CN"/>
        </w:rPr>
        <w:t xml:space="preserve">Further </w:t>
      </w:r>
      <w:r w:rsidR="009777AD">
        <w:rPr>
          <w:lang w:eastAsia="zh-CN"/>
        </w:rPr>
        <w:t>6G use cases</w:t>
      </w:r>
    </w:p>
    <w:p w14:paraId="76615396" w14:textId="31D1C745" w:rsidR="009777AD" w:rsidRDefault="009777AD" w:rsidP="00C7486A">
      <w:pPr>
        <w:pStyle w:val="Heading3"/>
        <w:rPr>
          <w:lang w:eastAsia="zh-CN"/>
        </w:rPr>
      </w:pPr>
      <w:r>
        <w:rPr>
          <w:lang w:eastAsia="zh-CN"/>
        </w:rPr>
        <w:t>2.9.1</w:t>
      </w:r>
      <w:r>
        <w:rPr>
          <w:lang w:eastAsia="zh-CN"/>
        </w:rPr>
        <w:tab/>
        <w:t>XR</w:t>
      </w:r>
    </w:p>
    <w:p w14:paraId="1666BFD3" w14:textId="43B79F26" w:rsidR="0030098E" w:rsidRPr="00044061" w:rsidRDefault="0030098E" w:rsidP="002C024D">
      <w:pPr>
        <w:jc w:val="both"/>
        <w:rPr>
          <w:rFonts w:ascii="Arial" w:hAnsi="Arial" w:cs="Arial"/>
          <w:lang w:eastAsia="zh-CN"/>
        </w:rPr>
      </w:pPr>
      <w:r>
        <w:rPr>
          <w:rFonts w:ascii="Arial" w:hAnsi="Arial" w:cs="Arial"/>
          <w:lang w:eastAsia="zh-CN"/>
        </w:rPr>
        <w:t xml:space="preserve">In the start of 5G standardization XR as a use case was not in focus. The XR use case comes with new traffic characteristics, e.g. very high data rates with periodic bursty behaviour and tight time requirements, which put new tough requirements on the radio network. To understand the impact on the radio network the XR traffic was studied extensively during later part of the 5G standardisation. During this standardization work many features were introduced to improve the network support of XR traffic. The XR enhancements in 5G were primarily targeting user plane, including improvements to UE reporting, scheduling and packet handling. Furthermore, the enhancements were in many cases general in nature, e.g. the enhancements were not restricted to XR use cases but could also improve network performance for other types of traffic. </w:t>
      </w:r>
    </w:p>
    <w:p w14:paraId="7ED9ADC8" w14:textId="77777777" w:rsidR="0030098E" w:rsidRDefault="0030098E" w:rsidP="0030098E">
      <w:pPr>
        <w:pStyle w:val="Observation"/>
        <w:rPr>
          <w:lang w:eastAsia="zh-CN"/>
        </w:rPr>
      </w:pPr>
      <w:r w:rsidRPr="00044061">
        <w:rPr>
          <w:lang w:eastAsia="zh-CN"/>
        </w:rPr>
        <w:t>XR was extensively studied during later parts of 5G standardization, and a number of user plane enhancements were identified to improve the support of XR traffic.</w:t>
      </w:r>
    </w:p>
    <w:p w14:paraId="7FECD155" w14:textId="64152A70" w:rsidR="0030098E" w:rsidRPr="00106949" w:rsidRDefault="0030098E" w:rsidP="0030098E">
      <w:pPr>
        <w:pStyle w:val="BodyText"/>
        <w:rPr>
          <w:rStyle w:val="CommentReference"/>
          <w:rFonts w:cs="Arial"/>
          <w:sz w:val="20"/>
          <w:szCs w:val="20"/>
        </w:rPr>
      </w:pPr>
      <w:r w:rsidRPr="00106949">
        <w:t xml:space="preserve">Since </w:t>
      </w:r>
      <w:r>
        <w:rPr>
          <w:rFonts w:cs="Arial"/>
        </w:rPr>
        <w:t xml:space="preserve">the XR use case is expected to be widely used when 6G is deployed it should be supported in the 6G baseline. Furthermore, since XR was studied extensively in earlier releases the findings should be taken into consideration when standardizing the 6G features. </w:t>
      </w:r>
      <w:r>
        <w:rPr>
          <w:rStyle w:val="CommentReference"/>
          <w:rFonts w:cs="Arial"/>
          <w:sz w:val="20"/>
          <w:szCs w:val="20"/>
        </w:rPr>
        <w:t xml:space="preserve">For 6G the most generally useful of the standardized XR features, i.e. with clear advantages and commercialization possibilities, should be identified and further studied. Examples of such features are the UE reporting enhancements, like the DSR feature introduced in Rel18, which has potential to provide timing information for any type of traffic and thus help the network scheduler in making scheduling decisions between many different UEs, and the queue handling features like the RLC enhancement for avoiding unnecessary retransmissions introduced in Rel19, which can reduce network load from multiple types of traffic. </w:t>
      </w:r>
    </w:p>
    <w:p w14:paraId="3B279780" w14:textId="11D5E19E" w:rsidR="0030098E" w:rsidRDefault="0030098E" w:rsidP="00C7486A">
      <w:pPr>
        <w:pStyle w:val="Observation"/>
      </w:pPr>
      <w:r>
        <w:t>The XR use case should be supported from day one of 6G standard and focus should be on identifying and improving the most generally useful of previously standardized XR features, such as the UE reporting and queue handling enhancements.</w:t>
      </w:r>
    </w:p>
    <w:p w14:paraId="6EAA892B" w14:textId="3200A99C" w:rsidR="009777AD" w:rsidRDefault="009777AD" w:rsidP="009777AD">
      <w:pPr>
        <w:pStyle w:val="Heading3"/>
        <w:rPr>
          <w:lang w:eastAsia="zh-CN"/>
        </w:rPr>
      </w:pPr>
      <w:r>
        <w:rPr>
          <w:lang w:eastAsia="zh-CN"/>
        </w:rPr>
        <w:lastRenderedPageBreak/>
        <w:t>2.9.2</w:t>
      </w:r>
      <w:r>
        <w:rPr>
          <w:lang w:eastAsia="zh-CN"/>
        </w:rPr>
        <w:tab/>
        <w:t>IoT</w:t>
      </w:r>
    </w:p>
    <w:p w14:paraId="7FD058A0" w14:textId="2F6672A3" w:rsidR="0097268D" w:rsidRDefault="0097268D" w:rsidP="0097268D">
      <w:pPr>
        <w:pStyle w:val="BodyText"/>
        <w:rPr>
          <w:rFonts w:cs="Arial"/>
        </w:rPr>
      </w:pPr>
      <w:r w:rsidRPr="00C06949">
        <w:t xml:space="preserve">The 6G SI has as an objective to “target scalable and forward compatible design for diverse device types”. </w:t>
      </w:r>
      <w:r>
        <w:rPr>
          <w:rFonts w:cs="Arial"/>
        </w:rPr>
        <w:t>A</w:t>
      </w:r>
      <w:r w:rsidRPr="00D1204F">
        <w:rPr>
          <w:rFonts w:cs="Arial"/>
        </w:rPr>
        <w:t xml:space="preserve">ll </w:t>
      </w:r>
      <w:r>
        <w:rPr>
          <w:rFonts w:cs="Arial"/>
        </w:rPr>
        <w:t xml:space="preserve">6G </w:t>
      </w:r>
      <w:r w:rsidRPr="00D1204F">
        <w:rPr>
          <w:rFonts w:cs="Arial"/>
        </w:rPr>
        <w:t>UEs</w:t>
      </w:r>
      <w:r>
        <w:rPr>
          <w:rFonts w:cs="Arial"/>
        </w:rPr>
        <w:t>, including the low-end devices,</w:t>
      </w:r>
      <w:r w:rsidRPr="00D1204F">
        <w:rPr>
          <w:rFonts w:cs="Arial"/>
        </w:rPr>
        <w:t xml:space="preserve"> shall support a </w:t>
      </w:r>
      <w:r w:rsidRPr="00EE5F67">
        <w:rPr>
          <w:rFonts w:cs="Arial"/>
        </w:rPr>
        <w:t xml:space="preserve">common </w:t>
      </w:r>
      <w:r w:rsidRPr="00D1204F">
        <w:rPr>
          <w:rFonts w:cs="Arial"/>
        </w:rPr>
        <w:t>mandatory baseline functionality</w:t>
      </w:r>
      <w:r>
        <w:rPr>
          <w:rFonts w:cs="Arial"/>
        </w:rPr>
        <w:t xml:space="preserve">. </w:t>
      </w:r>
      <w:r w:rsidR="00F500B5">
        <w:rPr>
          <w:rFonts w:cs="Arial"/>
        </w:rPr>
        <w:t>Unlike</w:t>
      </w:r>
      <w:r>
        <w:rPr>
          <w:rFonts w:cs="Arial"/>
        </w:rPr>
        <w:t xml:space="preserve"> in </w:t>
      </w:r>
      <w:r w:rsidR="00F500B5">
        <w:rPr>
          <w:rFonts w:cs="Arial"/>
        </w:rPr>
        <w:t xml:space="preserve">previous </w:t>
      </w:r>
      <w:r w:rsidR="003D2B16">
        <w:rPr>
          <w:rFonts w:cs="Arial"/>
        </w:rPr>
        <w:t>generations</w:t>
      </w:r>
      <w:r w:rsidR="00F500B5">
        <w:rPr>
          <w:rFonts w:cs="Arial"/>
        </w:rPr>
        <w:t>, t</w:t>
      </w:r>
      <w:r>
        <w:rPr>
          <w:rFonts w:cs="Arial"/>
        </w:rPr>
        <w:t xml:space="preserve">he ambition is to </w:t>
      </w:r>
      <w:r w:rsidR="003D2B16">
        <w:rPr>
          <w:rFonts w:cs="Arial"/>
        </w:rPr>
        <w:t xml:space="preserve">avoid </w:t>
      </w:r>
      <w:r>
        <w:rPr>
          <w:rFonts w:cs="Arial"/>
        </w:rPr>
        <w:t>specify</w:t>
      </w:r>
      <w:r w:rsidR="003D2B16">
        <w:rPr>
          <w:rFonts w:cs="Arial"/>
        </w:rPr>
        <w:t>ing</w:t>
      </w:r>
      <w:r>
        <w:rPr>
          <w:rFonts w:cs="Arial"/>
        </w:rPr>
        <w:t xml:space="preserve"> an even-lower</w:t>
      </w:r>
      <w:r w:rsidR="000B344E">
        <w:rPr>
          <w:rFonts w:cs="Arial"/>
        </w:rPr>
        <w:t>-end device</w:t>
      </w:r>
      <w:r w:rsidR="000B344E" w:rsidDel="000B344E">
        <w:rPr>
          <w:rFonts w:cs="Arial"/>
        </w:rPr>
        <w:t xml:space="preserve"> </w:t>
      </w:r>
      <w:r>
        <w:rPr>
          <w:rFonts w:cs="Arial"/>
        </w:rPr>
        <w:t xml:space="preserve">in a later release of 6G since that is known to create backwards compatibility issues and </w:t>
      </w:r>
      <w:r w:rsidR="003D2B16">
        <w:rPr>
          <w:rFonts w:cs="Arial"/>
        </w:rPr>
        <w:t xml:space="preserve">unnecessary </w:t>
      </w:r>
      <w:r>
        <w:rPr>
          <w:rFonts w:cs="Arial"/>
        </w:rPr>
        <w:t>complexity.</w:t>
      </w:r>
    </w:p>
    <w:p w14:paraId="76E4E18A" w14:textId="761664B7" w:rsidR="0097268D" w:rsidRPr="00EE5F67" w:rsidRDefault="0097268D" w:rsidP="0097268D">
      <w:pPr>
        <w:pStyle w:val="Observation"/>
      </w:pPr>
      <w:r w:rsidRPr="00EE5F67">
        <w:t>I</w:t>
      </w:r>
      <w:r w:rsidRPr="00EE5F67">
        <w:rPr>
          <w:rFonts w:cs="Arial"/>
          <w:lang w:eastAsia="zh-CN"/>
        </w:rPr>
        <w:t>t is easier to scale up functionality in a later release than to scale down as experience from earlier radio generations has shown</w:t>
      </w:r>
      <w:r w:rsidRPr="00EE5F67">
        <w:t>.</w:t>
      </w:r>
    </w:p>
    <w:p w14:paraId="0B803000" w14:textId="621110D2" w:rsidR="0097268D" w:rsidRPr="00C84345" w:rsidRDefault="0097268D" w:rsidP="0097268D">
      <w:pPr>
        <w:pStyle w:val="BodyText"/>
      </w:pPr>
      <w:r w:rsidRPr="00A44487">
        <w:rPr>
          <w:rFonts w:cs="Arial"/>
        </w:rPr>
        <w:t xml:space="preserve">The </w:t>
      </w:r>
      <w:r w:rsidR="002103D4">
        <w:rPr>
          <w:rFonts w:cs="Arial"/>
        </w:rPr>
        <w:t>key</w:t>
      </w:r>
      <w:r w:rsidRPr="00A44487">
        <w:rPr>
          <w:rFonts w:cs="Arial"/>
        </w:rPr>
        <w:t xml:space="preserve"> aspect </w:t>
      </w:r>
      <w:r w:rsidR="00602A67">
        <w:rPr>
          <w:rFonts w:cs="Arial"/>
        </w:rPr>
        <w:t>at this stage</w:t>
      </w:r>
      <w:r w:rsidR="00B11E96">
        <w:rPr>
          <w:rFonts w:cs="Arial"/>
        </w:rPr>
        <w:t xml:space="preserve"> is</w:t>
      </w:r>
      <w:r w:rsidRPr="00A44487">
        <w:rPr>
          <w:rFonts w:cs="Arial"/>
        </w:rPr>
        <w:t xml:space="preserve"> to define the minimum requirements</w:t>
      </w:r>
      <w:r>
        <w:rPr>
          <w:rFonts w:cs="Arial"/>
        </w:rPr>
        <w:t xml:space="preserve">, i.e., </w:t>
      </w:r>
      <w:r w:rsidRPr="00A44487">
        <w:rPr>
          <w:rFonts w:cs="Arial"/>
        </w:rPr>
        <w:t>the mandatory baseline functionality</w:t>
      </w:r>
      <w:r w:rsidR="00902BA0">
        <w:rPr>
          <w:rFonts w:cs="Arial"/>
        </w:rPr>
        <w:t>, for low</w:t>
      </w:r>
      <w:r w:rsidR="00411180">
        <w:rPr>
          <w:rFonts w:cs="Arial"/>
        </w:rPr>
        <w:t>-end</w:t>
      </w:r>
      <w:r w:rsidR="00902BA0" w:rsidDel="00411180">
        <w:rPr>
          <w:rFonts w:cs="Arial"/>
        </w:rPr>
        <w:t xml:space="preserve"> </w:t>
      </w:r>
      <w:r w:rsidR="00902BA0">
        <w:rPr>
          <w:rFonts w:cs="Arial"/>
        </w:rPr>
        <w:t>6G UEs</w:t>
      </w:r>
      <w:r w:rsidRPr="00A44487">
        <w:rPr>
          <w:rFonts w:cs="Arial"/>
        </w:rPr>
        <w:t>.</w:t>
      </w:r>
      <w:r>
        <w:rPr>
          <w:rFonts w:cs="Arial"/>
        </w:rPr>
        <w:t xml:space="preserve"> In case there is </w:t>
      </w:r>
      <w:r w:rsidR="00627FA2">
        <w:rPr>
          <w:rFonts w:cs="Arial"/>
        </w:rPr>
        <w:t xml:space="preserve">a </w:t>
      </w:r>
      <w:r>
        <w:rPr>
          <w:rFonts w:cs="Arial"/>
        </w:rPr>
        <w:t xml:space="preserve">concern regarding combinations of capabilities </w:t>
      </w:r>
      <w:r w:rsidRPr="00A44487">
        <w:rPr>
          <w:rFonts w:cs="Arial"/>
        </w:rPr>
        <w:t>that are not desired</w:t>
      </w:r>
      <w:r>
        <w:rPr>
          <w:rFonts w:cs="Arial"/>
        </w:rPr>
        <w:t xml:space="preserve"> for certain use-cases</w:t>
      </w:r>
      <w:r w:rsidRPr="00A44487">
        <w:rPr>
          <w:rFonts w:cs="Arial"/>
        </w:rPr>
        <w:t xml:space="preserve">, this can be prevented </w:t>
      </w:r>
      <w:r>
        <w:rPr>
          <w:rFonts w:cs="Arial"/>
        </w:rPr>
        <w:t xml:space="preserve">with </w:t>
      </w:r>
      <w:r w:rsidR="001938F0">
        <w:rPr>
          <w:rFonts w:cs="Arial"/>
        </w:rPr>
        <w:t xml:space="preserve">defining </w:t>
      </w:r>
      <w:r w:rsidRPr="00A44487">
        <w:rPr>
          <w:rFonts w:cs="Arial"/>
        </w:rPr>
        <w:t xml:space="preserve">capabilities conditional </w:t>
      </w:r>
      <w:r>
        <w:rPr>
          <w:rFonts w:cs="Arial"/>
        </w:rPr>
        <w:t xml:space="preserve">to </w:t>
      </w:r>
      <w:r w:rsidRPr="00A44487">
        <w:rPr>
          <w:rFonts w:cs="Arial"/>
        </w:rPr>
        <w:t xml:space="preserve">other capabilities, as in NR, e.g. support of 1 Rx </w:t>
      </w:r>
      <w:r w:rsidR="001938F0">
        <w:rPr>
          <w:rFonts w:cs="Arial"/>
        </w:rPr>
        <w:t xml:space="preserve">antenna </w:t>
      </w:r>
      <w:r w:rsidRPr="00A44487">
        <w:rPr>
          <w:rFonts w:cs="Arial"/>
        </w:rPr>
        <w:t xml:space="preserve">can be </w:t>
      </w:r>
      <w:r>
        <w:rPr>
          <w:rFonts w:cs="Arial"/>
        </w:rPr>
        <w:t>associated</w:t>
      </w:r>
      <w:r w:rsidRPr="00A44487">
        <w:rPr>
          <w:rFonts w:cs="Arial"/>
        </w:rPr>
        <w:t xml:space="preserve"> to support of peak </w:t>
      </w:r>
      <w:r>
        <w:rPr>
          <w:rFonts w:cs="Arial"/>
        </w:rPr>
        <w:t xml:space="preserve">data </w:t>
      </w:r>
      <w:r w:rsidRPr="00A44487">
        <w:rPr>
          <w:rFonts w:cs="Arial"/>
        </w:rPr>
        <w:t>rate.</w:t>
      </w:r>
      <w:r w:rsidR="00652529">
        <w:rPr>
          <w:rFonts w:cs="Arial"/>
        </w:rPr>
        <w:t xml:space="preserve"> </w:t>
      </w:r>
      <w:r w:rsidR="00652529" w:rsidRPr="00652529">
        <w:rPr>
          <w:rFonts w:cs="Arial"/>
        </w:rPr>
        <w:t xml:space="preserve">Furthermore, more advanced features can be introduced </w:t>
      </w:r>
      <w:r w:rsidR="00C16036">
        <w:rPr>
          <w:rFonts w:cs="Arial"/>
        </w:rPr>
        <w:t xml:space="preserve">with </w:t>
      </w:r>
      <w:r w:rsidR="00652529" w:rsidRPr="00652529">
        <w:rPr>
          <w:rFonts w:cs="Arial"/>
        </w:rPr>
        <w:t>additional capabilities, thereby enabling scalability of device</w:t>
      </w:r>
      <w:r w:rsidR="00030785">
        <w:rPr>
          <w:rFonts w:cs="Arial"/>
        </w:rPr>
        <w:t xml:space="preserve"> functionalities</w:t>
      </w:r>
      <w:r w:rsidR="00652529" w:rsidRPr="00652529">
        <w:rPr>
          <w:rFonts w:cs="Arial"/>
        </w:rPr>
        <w:t>.</w:t>
      </w:r>
    </w:p>
    <w:p w14:paraId="4FBE1C0F" w14:textId="6B8C3186" w:rsidR="0097268D" w:rsidRPr="00EE5F67" w:rsidRDefault="0097268D" w:rsidP="008410F5">
      <w:pPr>
        <w:pStyle w:val="Observation"/>
      </w:pPr>
      <w:r>
        <w:t>The design of 6G physical channels, reference signals, protocols, procedures (e.g. initial access, measurements and reporting, …), capability and configuration signalling must support low</w:t>
      </w:r>
      <w:r w:rsidR="001102AD">
        <w:t>-</w:t>
      </w:r>
      <w:r>
        <w:t xml:space="preserve">end </w:t>
      </w:r>
      <w:r w:rsidR="001938F0">
        <w:t>UEs</w:t>
      </w:r>
      <w:r>
        <w:t xml:space="preserve"> as well as high</w:t>
      </w:r>
      <w:r w:rsidR="00340590">
        <w:t>-</w:t>
      </w:r>
      <w:r>
        <w:t>end UEs.</w:t>
      </w:r>
    </w:p>
    <w:p w14:paraId="54E67FEF" w14:textId="545F891D" w:rsidR="003D2B16" w:rsidRDefault="00F146EE" w:rsidP="003D2B16">
      <w:pPr>
        <w:pStyle w:val="BodyText"/>
        <w:rPr>
          <w:rFonts w:cs="Arial"/>
        </w:rPr>
      </w:pPr>
      <w:r>
        <w:rPr>
          <w:rFonts w:cs="Arial"/>
        </w:rPr>
        <w:t>A</w:t>
      </w:r>
      <w:r w:rsidR="003D2B16" w:rsidRPr="000613EE">
        <w:rPr>
          <w:rFonts w:cs="Arial"/>
        </w:rPr>
        <w:t xml:space="preserve"> challenge </w:t>
      </w:r>
      <w:r w:rsidR="003D2B16">
        <w:rPr>
          <w:rFonts w:cs="Arial"/>
        </w:rPr>
        <w:t>to solve in</w:t>
      </w:r>
      <w:r w:rsidR="003D2B16" w:rsidRPr="000613EE">
        <w:rPr>
          <w:rFonts w:cs="Arial"/>
        </w:rPr>
        <w:t xml:space="preserve"> 6G is ensuring the longevity </w:t>
      </w:r>
      <w:r w:rsidR="001C37D5">
        <w:rPr>
          <w:rFonts w:cs="Arial"/>
        </w:rPr>
        <w:t xml:space="preserve">and coexistence </w:t>
      </w:r>
      <w:r w:rsidR="003D2B16" w:rsidRPr="000613EE">
        <w:rPr>
          <w:rFonts w:cs="Arial"/>
        </w:rPr>
        <w:t xml:space="preserve">required by </w:t>
      </w:r>
      <w:r w:rsidR="00761CD3">
        <w:rPr>
          <w:rFonts w:cs="Arial"/>
        </w:rPr>
        <w:t>m</w:t>
      </w:r>
      <w:r w:rsidR="003D2B16" w:rsidRPr="000613EE">
        <w:rPr>
          <w:rFonts w:cs="Arial"/>
        </w:rPr>
        <w:t xml:space="preserve">assive IoT applications. </w:t>
      </w:r>
      <w:r w:rsidR="003D2B16">
        <w:rPr>
          <w:rFonts w:cs="Arial"/>
        </w:rPr>
        <w:t>To name a few, k</w:t>
      </w:r>
      <w:r w:rsidR="003D2B16" w:rsidRPr="000613EE">
        <w:rPr>
          <w:rFonts w:cs="Arial"/>
        </w:rPr>
        <w:t xml:space="preserve">ey industrial sectors, </w:t>
      </w:r>
      <w:r w:rsidR="00761CD3">
        <w:rPr>
          <w:rFonts w:cs="Arial"/>
        </w:rPr>
        <w:t>such as</w:t>
      </w:r>
      <w:r w:rsidR="003D2B16" w:rsidRPr="000613EE">
        <w:rPr>
          <w:rFonts w:cs="Arial"/>
        </w:rPr>
        <w:t xml:space="preserve"> automotive, smart utilities, and critical infrastructure monitoring, operate on cycles that demand </w:t>
      </w:r>
      <w:r w:rsidR="00761CD3">
        <w:rPr>
          <w:rFonts w:cs="Arial"/>
        </w:rPr>
        <w:t xml:space="preserve">long term </w:t>
      </w:r>
      <w:r w:rsidR="003D2B16" w:rsidRPr="000613EE">
        <w:rPr>
          <w:rFonts w:cs="Arial"/>
        </w:rPr>
        <w:t>solution</w:t>
      </w:r>
      <w:r w:rsidR="00761CD3">
        <w:rPr>
          <w:rFonts w:cs="Arial"/>
        </w:rPr>
        <w:t>s</w:t>
      </w:r>
      <w:r w:rsidR="003D2B16" w:rsidRPr="000613EE">
        <w:rPr>
          <w:rFonts w:cs="Arial"/>
        </w:rPr>
        <w:t xml:space="preserve"> and support</w:t>
      </w:r>
      <w:r w:rsidR="00761CD3">
        <w:rPr>
          <w:rFonts w:cs="Arial"/>
        </w:rPr>
        <w:t>,</w:t>
      </w:r>
      <w:r w:rsidR="003D2B16" w:rsidRPr="000613EE">
        <w:rPr>
          <w:rFonts w:cs="Arial"/>
        </w:rPr>
        <w:t xml:space="preserve"> </w:t>
      </w:r>
      <w:r w:rsidR="003D2B16">
        <w:rPr>
          <w:rFonts w:cs="Arial"/>
        </w:rPr>
        <w:t xml:space="preserve">at least </w:t>
      </w:r>
      <w:r w:rsidR="00761CD3">
        <w:rPr>
          <w:rFonts w:cs="Arial"/>
        </w:rPr>
        <w:t xml:space="preserve">for </w:t>
      </w:r>
      <w:r w:rsidR="003D2B16">
        <w:rPr>
          <w:rFonts w:cs="Arial"/>
        </w:rPr>
        <w:t>a</w:t>
      </w:r>
      <w:r w:rsidR="003D2B16" w:rsidRPr="000613EE">
        <w:rPr>
          <w:rFonts w:cs="Arial"/>
        </w:rPr>
        <w:t xml:space="preserve"> </w:t>
      </w:r>
      <w:r w:rsidR="003D2B16">
        <w:rPr>
          <w:rFonts w:cs="Arial"/>
        </w:rPr>
        <w:t>decade</w:t>
      </w:r>
      <w:r w:rsidR="003D2B16" w:rsidRPr="000613EE">
        <w:rPr>
          <w:rFonts w:cs="Arial"/>
        </w:rPr>
        <w:t xml:space="preserve">. </w:t>
      </w:r>
      <w:r w:rsidR="003D2B16">
        <w:rPr>
          <w:rFonts w:cs="Arial"/>
        </w:rPr>
        <w:t>S</w:t>
      </w:r>
      <w:r w:rsidR="003D2B16" w:rsidRPr="000613EE">
        <w:rPr>
          <w:rFonts w:cs="Arial"/>
        </w:rPr>
        <w:t>ecuri</w:t>
      </w:r>
      <w:r w:rsidR="003D2B16">
        <w:rPr>
          <w:rFonts w:cs="Arial"/>
        </w:rPr>
        <w:t>ng these use-cases calls for a</w:t>
      </w:r>
      <w:r w:rsidR="003D2B16" w:rsidRPr="000613EE">
        <w:rPr>
          <w:rFonts w:cs="Arial"/>
        </w:rPr>
        <w:t xml:space="preserve"> </w:t>
      </w:r>
      <w:r w:rsidR="00761CD3">
        <w:rPr>
          <w:rFonts w:cs="Arial"/>
        </w:rPr>
        <w:t>m</w:t>
      </w:r>
      <w:r w:rsidR="003D2B16" w:rsidRPr="000613EE">
        <w:rPr>
          <w:rFonts w:cs="Arial"/>
        </w:rPr>
        <w:t>assive IoT framework integrated into 6G from initial phase.</w:t>
      </w:r>
    </w:p>
    <w:p w14:paraId="4CEEEBDB" w14:textId="39716AC5" w:rsidR="003D2B16" w:rsidRDefault="003D2B16" w:rsidP="003D2B16">
      <w:pPr>
        <w:pStyle w:val="Observation"/>
        <w:rPr>
          <w:rFonts w:cs="Arial"/>
          <w:lang w:eastAsia="zh-CN"/>
        </w:rPr>
      </w:pPr>
      <w:bookmarkStart w:id="26" w:name="_Toc210296708"/>
      <w:r w:rsidRPr="000613EE">
        <w:rPr>
          <w:rFonts w:cs="Arial"/>
          <w:lang w:eastAsia="zh-CN"/>
        </w:rPr>
        <w:t xml:space="preserve">The commercial adoption of 6G for </w:t>
      </w:r>
      <w:r w:rsidR="00761CD3">
        <w:rPr>
          <w:rFonts w:cs="Arial"/>
          <w:lang w:eastAsia="zh-CN"/>
        </w:rPr>
        <w:t>m</w:t>
      </w:r>
      <w:r w:rsidRPr="000613EE">
        <w:rPr>
          <w:rFonts w:cs="Arial"/>
          <w:lang w:eastAsia="zh-CN"/>
        </w:rPr>
        <w:t xml:space="preserve">assive IoT </w:t>
      </w:r>
      <w:r>
        <w:rPr>
          <w:rFonts w:cs="Arial"/>
          <w:lang w:eastAsia="zh-CN"/>
        </w:rPr>
        <w:t>needs to provide</w:t>
      </w:r>
      <w:r w:rsidRPr="000613EE">
        <w:rPr>
          <w:rFonts w:cs="Arial"/>
          <w:lang w:eastAsia="zh-CN"/>
        </w:rPr>
        <w:t xml:space="preserve"> a stable, forward-compatible solution from its </w:t>
      </w:r>
      <w:r>
        <w:rPr>
          <w:rFonts w:cs="Arial"/>
          <w:lang w:eastAsia="zh-CN"/>
        </w:rPr>
        <w:t>initial design</w:t>
      </w:r>
      <w:r w:rsidRPr="000613EE">
        <w:rPr>
          <w:rFonts w:cs="Arial"/>
          <w:lang w:eastAsia="zh-CN"/>
        </w:rPr>
        <w:t>.</w:t>
      </w:r>
      <w:bookmarkEnd w:id="26"/>
    </w:p>
    <w:p w14:paraId="3212C872" w14:textId="77777777" w:rsidR="003D2B16" w:rsidRPr="00EE5F67" w:rsidRDefault="003D2B16" w:rsidP="003D2B16"/>
    <w:p w14:paraId="6AF9C25D" w14:textId="2850D9B7" w:rsidR="009777AD" w:rsidRDefault="009777AD" w:rsidP="009777AD">
      <w:pPr>
        <w:pStyle w:val="Heading3"/>
        <w:rPr>
          <w:lang w:eastAsia="zh-CN"/>
        </w:rPr>
      </w:pPr>
      <w:r>
        <w:rPr>
          <w:lang w:eastAsia="zh-CN"/>
        </w:rPr>
        <w:t>2.9.3</w:t>
      </w:r>
      <w:r>
        <w:rPr>
          <w:lang w:eastAsia="zh-CN"/>
        </w:rPr>
        <w:tab/>
        <w:t>NTN</w:t>
      </w:r>
    </w:p>
    <w:p w14:paraId="0262FC96" w14:textId="0A6AA438" w:rsidR="0097268D" w:rsidRDefault="0097268D" w:rsidP="0097268D">
      <w:pPr>
        <w:pStyle w:val="BodyText"/>
        <w:rPr>
          <w:rFonts w:cs="Arial"/>
        </w:rPr>
      </w:pPr>
      <w:r>
        <w:t>It</w:t>
      </w:r>
      <w:r>
        <w:rPr>
          <w:rFonts w:cs="Arial"/>
        </w:rPr>
        <w:t xml:space="preserve"> is </w:t>
      </w:r>
      <w:r w:rsidR="001B6794">
        <w:rPr>
          <w:rFonts w:cs="Arial"/>
        </w:rPr>
        <w:t xml:space="preserve">a </w:t>
      </w:r>
      <w:r>
        <w:rPr>
          <w:rFonts w:cs="Arial"/>
        </w:rPr>
        <w:t>key</w:t>
      </w:r>
      <w:r>
        <w:rPr>
          <w:rFonts w:cs="Arial"/>
        </w:rPr>
        <w:t xml:space="preserve"> </w:t>
      </w:r>
      <w:r w:rsidR="001B6794">
        <w:rPr>
          <w:rFonts w:cs="Arial"/>
        </w:rPr>
        <w:t>requirement</w:t>
      </w:r>
      <w:r>
        <w:rPr>
          <w:rFonts w:cs="Arial"/>
        </w:rPr>
        <w:t xml:space="preserve"> </w:t>
      </w:r>
      <w:r>
        <w:t>that</w:t>
      </w:r>
      <w:r>
        <w:rPr>
          <w:rFonts w:cs="Arial"/>
        </w:rPr>
        <w:t xml:space="preserve"> 6G </w:t>
      </w:r>
      <w:r>
        <w:t xml:space="preserve">specifications support NTN </w:t>
      </w:r>
      <w:r>
        <w:rPr>
          <w:rFonts w:cs="Arial"/>
        </w:rPr>
        <w:t xml:space="preserve">to </w:t>
      </w:r>
      <w:r>
        <w:t xml:space="preserve">allow </w:t>
      </w:r>
      <w:r>
        <w:rPr>
          <w:rFonts w:cs="Arial"/>
        </w:rPr>
        <w:t xml:space="preserve">providing </w:t>
      </w:r>
      <w:r w:rsidRPr="00AE7E05">
        <w:rPr>
          <w:rFonts w:cs="Arial"/>
        </w:rPr>
        <w:t xml:space="preserve">ubiquitous </w:t>
      </w:r>
      <w:r w:rsidRPr="00C42E4C">
        <w:rPr>
          <w:rFonts w:cs="Arial"/>
        </w:rPr>
        <w:t>coverage for basic mobile broadband, FWA, and IoT services</w:t>
      </w:r>
      <w:r>
        <w:rPr>
          <w:rFonts w:cs="Arial"/>
        </w:rPr>
        <w:t xml:space="preserve">. </w:t>
      </w:r>
      <w:r w:rsidRPr="00D60F9B">
        <w:rPr>
          <w:rFonts w:cs="Arial"/>
        </w:rPr>
        <w:t>Seamless integration</w:t>
      </w:r>
      <w:r>
        <w:rPr>
          <w:rFonts w:cs="Arial"/>
        </w:rPr>
        <w:t xml:space="preserve"> comprises: a harmonized radio interface, seamless mobility within NTN and between TN and NTN, as well as GNSS-free operation.</w:t>
      </w:r>
    </w:p>
    <w:p w14:paraId="2A80B998" w14:textId="77777777" w:rsidR="0097268D" w:rsidRDefault="0097268D" w:rsidP="0097268D">
      <w:pPr>
        <w:pStyle w:val="BodyText"/>
        <w:rPr>
          <w:rFonts w:cs="Arial"/>
        </w:rPr>
      </w:pPr>
      <w:r w:rsidRPr="00431D38">
        <w:t xml:space="preserve">Similar to the introduction of NTN in NR, the design of the 6G protocol must account for the NTN-specific requirements, including (much) higher propagation delay, </w:t>
      </w:r>
      <w:r w:rsidRPr="00AA7013">
        <w:rPr>
          <w:rFonts w:cs="Arial"/>
        </w:rPr>
        <w:t>satellite movement</w:t>
      </w:r>
      <w:r>
        <w:rPr>
          <w:rFonts w:cs="Arial"/>
        </w:rPr>
        <w:t xml:space="preserve">, etc. However, RAN2 should aim for common solutions that address TN and NTN deployments. In other words, RAN2 should refrain from discussing NTN specific requirements and solutions separately from the main track. </w:t>
      </w:r>
    </w:p>
    <w:p w14:paraId="275CD16B" w14:textId="77777777" w:rsidR="0097268D" w:rsidRDefault="0097268D" w:rsidP="0097268D">
      <w:pPr>
        <w:pStyle w:val="BodyText"/>
        <w:rPr>
          <w:rFonts w:cs="Arial"/>
        </w:rPr>
      </w:pPr>
      <w:r w:rsidRPr="00431D38">
        <w:t>One goal of the study should be to derive p</w:t>
      </w:r>
      <w:r w:rsidRPr="000E386B">
        <w:rPr>
          <w:rFonts w:cs="Arial"/>
        </w:rPr>
        <w:t xml:space="preserve">rinciples </w:t>
      </w:r>
      <w:r>
        <w:rPr>
          <w:rFonts w:cs="Arial"/>
        </w:rPr>
        <w:t xml:space="preserve">for seamless </w:t>
      </w:r>
      <w:r w:rsidRPr="001F2525">
        <w:rPr>
          <w:rFonts w:cs="Arial"/>
        </w:rPr>
        <w:t>mobility</w:t>
      </w:r>
      <w:r>
        <w:rPr>
          <w:rFonts w:cs="Arial"/>
        </w:rPr>
        <w:t xml:space="preserve"> </w:t>
      </w:r>
      <w:r w:rsidRPr="007E1AB0">
        <w:rPr>
          <w:rFonts w:cs="Arial"/>
        </w:rPr>
        <w:t>within NTN and between TN and NTN</w:t>
      </w:r>
      <w:r>
        <w:rPr>
          <w:rFonts w:cs="Arial"/>
        </w:rPr>
        <w:t xml:space="preserve"> from an early design phase, while trying to </w:t>
      </w:r>
      <w:r w:rsidRPr="00261530">
        <w:rPr>
          <w:rFonts w:cs="Arial"/>
        </w:rPr>
        <w:t xml:space="preserve">minimize </w:t>
      </w:r>
      <w:r>
        <w:rPr>
          <w:rFonts w:cs="Arial"/>
        </w:rPr>
        <w:t>signalling overhead as well as UE complexity and energy consumption. When studying mobility, RAN2 should focus on LEO scenarios, where satellite movement causes frequent cell changes, and the consequences thereof.</w:t>
      </w:r>
    </w:p>
    <w:p w14:paraId="165784BB" w14:textId="085FCC3A" w:rsidR="0097268D" w:rsidRDefault="0097268D" w:rsidP="0097268D">
      <w:pPr>
        <w:pStyle w:val="BodyText"/>
        <w:rPr>
          <w:rFonts w:cs="Arial"/>
        </w:rPr>
      </w:pPr>
      <w:r>
        <w:t>T</w:t>
      </w:r>
      <w:r w:rsidRPr="00431D38">
        <w:rPr>
          <w:rFonts w:cs="Arial"/>
        </w:rPr>
        <w:t>he</w:t>
      </w:r>
      <w:r w:rsidRPr="00A64400">
        <w:rPr>
          <w:rFonts w:cs="Arial"/>
        </w:rPr>
        <w:t xml:space="preserve"> study should start from the assumption of GNSS-free operation. 6G NTN cannot fulfil its role as a</w:t>
      </w:r>
      <w:r>
        <w:rPr>
          <w:rFonts w:cs="Arial"/>
        </w:rPr>
        <w:t xml:space="preserve">n </w:t>
      </w:r>
      <w:r w:rsidRPr="00B940C6">
        <w:rPr>
          <w:rFonts w:cs="Arial"/>
        </w:rPr>
        <w:t>essential complement</w:t>
      </w:r>
      <w:r w:rsidRPr="00A64400">
        <w:rPr>
          <w:rFonts w:cs="Arial"/>
        </w:rPr>
        <w:t xml:space="preserve"> to 6G TN </w:t>
      </w:r>
      <w:r>
        <w:rPr>
          <w:rFonts w:cs="Arial"/>
        </w:rPr>
        <w:t>while</w:t>
      </w:r>
      <w:r w:rsidRPr="00A64400">
        <w:rPr>
          <w:rFonts w:cs="Arial"/>
        </w:rPr>
        <w:t xml:space="preserve"> depending on GNSS, which is prone to jamming and spoofing. RAN2 should hence study how to overcome</w:t>
      </w:r>
      <w:r>
        <w:rPr>
          <w:rFonts w:cs="Arial"/>
        </w:rPr>
        <w:t xml:space="preserve"> the</w:t>
      </w:r>
      <w:r w:rsidRPr="00A64400">
        <w:rPr>
          <w:rFonts w:cs="Arial"/>
        </w:rPr>
        <w:t xml:space="preserve"> dependency on GNSS for mobility, RRM measurement framework, geofencing, etc. By overcoming </w:t>
      </w:r>
      <w:r>
        <w:rPr>
          <w:rFonts w:cs="Arial"/>
        </w:rPr>
        <w:t xml:space="preserve">this </w:t>
      </w:r>
      <w:r w:rsidRPr="00A64400">
        <w:rPr>
          <w:rFonts w:cs="Arial"/>
        </w:rPr>
        <w:t xml:space="preserve">dependency, 6G NTN also overcomes the coverage limitations of GNSS </w:t>
      </w:r>
      <w:r>
        <w:rPr>
          <w:rFonts w:cs="Arial"/>
        </w:rPr>
        <w:t>(such that 6G NTN coverage is not limited by GNSS coverage, as is the case, e.g., for NR NTN coverage)</w:t>
      </w:r>
      <w:r w:rsidRPr="00A64400">
        <w:rPr>
          <w:rFonts w:cs="Arial"/>
        </w:rPr>
        <w:t xml:space="preserve"> </w:t>
      </w:r>
      <w:r>
        <w:rPr>
          <w:rFonts w:cs="Arial"/>
        </w:rPr>
        <w:t>as well as</w:t>
      </w:r>
      <w:r w:rsidRPr="00A64400">
        <w:rPr>
          <w:rFonts w:cs="Arial"/>
        </w:rPr>
        <w:t xml:space="preserve"> the energy consumption (UE battery lifetime impact) of </w:t>
      </w:r>
      <w:r>
        <w:rPr>
          <w:rFonts w:cs="Arial"/>
        </w:rPr>
        <w:t xml:space="preserve">the </w:t>
      </w:r>
      <w:r w:rsidRPr="00A64400">
        <w:rPr>
          <w:rFonts w:cs="Arial"/>
        </w:rPr>
        <w:t>GNSS</w:t>
      </w:r>
      <w:r>
        <w:rPr>
          <w:rFonts w:cs="Arial"/>
        </w:rPr>
        <w:t xml:space="preserve"> receiver</w:t>
      </w:r>
      <w:r w:rsidRPr="00A64400">
        <w:rPr>
          <w:rFonts w:cs="Arial"/>
        </w:rPr>
        <w:t xml:space="preserve">, which is particularly </w:t>
      </w:r>
      <w:r>
        <w:rPr>
          <w:rFonts w:cs="Arial"/>
        </w:rPr>
        <w:t>important</w:t>
      </w:r>
      <w:r w:rsidRPr="00A64400">
        <w:rPr>
          <w:rFonts w:cs="Arial"/>
        </w:rPr>
        <w:t xml:space="preserve"> for</w:t>
      </w:r>
      <w:r>
        <w:rPr>
          <w:rFonts w:cs="Arial"/>
        </w:rPr>
        <w:t xml:space="preserve"> </w:t>
      </w:r>
      <w:r w:rsidRPr="00786D2E">
        <w:rPr>
          <w:rFonts w:cs="Arial"/>
        </w:rPr>
        <w:t>lower-capability UEs</w:t>
      </w:r>
      <w:r>
        <w:rPr>
          <w:rFonts w:cs="Arial"/>
        </w:rPr>
        <w:t>.</w:t>
      </w:r>
    </w:p>
    <w:p w14:paraId="368BB1C2" w14:textId="045D5644" w:rsidR="0097268D" w:rsidRPr="00E42544" w:rsidRDefault="0097268D" w:rsidP="0097268D">
      <w:pPr>
        <w:pStyle w:val="Observation"/>
        <w:rPr>
          <w:rFonts w:cs="Arial"/>
        </w:rPr>
      </w:pPr>
      <w:bookmarkStart w:id="27" w:name="_Toc210296718"/>
      <w:r w:rsidRPr="00E42544">
        <w:rPr>
          <w:rFonts w:cs="Arial"/>
        </w:rPr>
        <w:t xml:space="preserve">6G </w:t>
      </w:r>
      <w:r>
        <w:rPr>
          <w:rFonts w:cs="Arial"/>
        </w:rPr>
        <w:t xml:space="preserve">must support </w:t>
      </w:r>
      <w:r w:rsidRPr="00E42544">
        <w:rPr>
          <w:rFonts w:cs="Arial"/>
        </w:rPr>
        <w:t>NTN operat</w:t>
      </w:r>
      <w:r>
        <w:rPr>
          <w:rFonts w:cs="Arial"/>
        </w:rPr>
        <w:t>ion</w:t>
      </w:r>
      <w:r w:rsidRPr="00E42544">
        <w:rPr>
          <w:rFonts w:cs="Arial"/>
        </w:rPr>
        <w:t xml:space="preserve"> without GNSS in order to truly fulfil its role as an essential complement to 6G TN for providing ubiquitous (and reliable) coverage for basic mobile broadband, FWA, and IoT services.</w:t>
      </w:r>
      <w:bookmarkEnd w:id="27"/>
    </w:p>
    <w:p w14:paraId="53DA0736" w14:textId="77777777" w:rsidR="00445A4C" w:rsidRDefault="00445A4C" w:rsidP="008F209E"/>
    <w:p w14:paraId="1ED41908" w14:textId="7EC2E1A7" w:rsidR="001658E1" w:rsidRPr="00445A4C" w:rsidRDefault="009F5567" w:rsidP="00E87335">
      <w:pPr>
        <w:pStyle w:val="Proposal"/>
      </w:pPr>
      <w:bookmarkStart w:id="28" w:name="_Toc210404746"/>
      <w:r>
        <w:t xml:space="preserve">Study how a </w:t>
      </w:r>
      <w:r w:rsidR="001658E1" w:rsidRPr="001658E1">
        <w:t xml:space="preserve">single unified protocol stack for 6G </w:t>
      </w:r>
      <w:r>
        <w:t>can address a wide range of use cases including XR, IoT and NTN</w:t>
      </w:r>
      <w:r w:rsidR="001658E1" w:rsidRPr="001658E1">
        <w:t>, by different configurations of the same unified protocol stack.</w:t>
      </w:r>
      <w:bookmarkEnd w:id="28"/>
    </w:p>
    <w:p w14:paraId="7A9D2C8A" w14:textId="77777777" w:rsidR="00445A4C" w:rsidRDefault="00445A4C" w:rsidP="008F209E"/>
    <w:p w14:paraId="5C2E3745" w14:textId="77777777" w:rsidR="009B4A9F" w:rsidRPr="008F209E" w:rsidRDefault="009B4A9F" w:rsidP="008F209E"/>
    <w:p w14:paraId="2C02125F" w14:textId="287227E3" w:rsidR="00C01F33" w:rsidRPr="00CE0424" w:rsidRDefault="003C1669" w:rsidP="00CE0424">
      <w:pPr>
        <w:pStyle w:val="Heading1"/>
      </w:pPr>
      <w:r>
        <w:lastRenderedPageBreak/>
        <w:t>3</w:t>
      </w:r>
      <w:r>
        <w:tab/>
      </w:r>
      <w:r w:rsidR="00C01F33" w:rsidRPr="00CE0424">
        <w:t>Conclusion</w:t>
      </w:r>
    </w:p>
    <w:p w14:paraId="753E8F73" w14:textId="29BDB74C" w:rsidR="00B9173F" w:rsidRDefault="00B9173F" w:rsidP="00E972CF">
      <w:pPr>
        <w:jc w:val="both"/>
        <w:rPr>
          <w:rFonts w:ascii="Arial" w:hAnsi="Arial" w:cs="Arial"/>
          <w:lang w:eastAsia="zh-CN"/>
        </w:rPr>
      </w:pPr>
      <w:r>
        <w:rPr>
          <w:rFonts w:ascii="Arial" w:hAnsi="Arial" w:cs="Arial"/>
          <w:lang w:eastAsia="zh-CN"/>
        </w:rPr>
        <w:t>We propose</w:t>
      </w:r>
      <w:r w:rsidR="00907A68">
        <w:rPr>
          <w:rFonts w:ascii="Arial" w:hAnsi="Arial" w:cs="Arial"/>
          <w:lang w:eastAsia="zh-CN"/>
        </w:rPr>
        <w:t>:</w:t>
      </w:r>
    </w:p>
    <w:p w14:paraId="3F162E54" w14:textId="77777777" w:rsidR="007338FE" w:rsidRDefault="00B9173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EE5F67">
        <w:rPr>
          <w:bCs/>
        </w:rPr>
        <w:fldChar w:fldCharType="begin"/>
      </w:r>
      <w:r w:rsidRPr="00EE5F67">
        <w:rPr>
          <w:bCs/>
        </w:rPr>
        <w:instrText xml:space="preserve"> TOC \n \h \z \t "Proposal" \c </w:instrText>
      </w:r>
      <w:r w:rsidRPr="00EE5F67">
        <w:rPr>
          <w:bCs/>
        </w:rPr>
        <w:fldChar w:fldCharType="separate"/>
      </w:r>
      <w:hyperlink w:anchor="_Toc210404740" w:history="1">
        <w:r w:rsidR="007338FE" w:rsidRPr="00B84A2B">
          <w:rPr>
            <w:rStyle w:val="Hyperlink"/>
            <w:rFonts w:cs="Arial"/>
            <w:noProof/>
          </w:rPr>
          <w:t>Proposal 1</w:t>
        </w:r>
        <w:r w:rsidR="007338FE">
          <w:rPr>
            <w:rFonts w:asciiTheme="minorHAnsi" w:eastAsiaTheme="minorEastAsia" w:hAnsiTheme="minorHAnsi" w:cstheme="minorBidi"/>
            <w:b w:val="0"/>
            <w:noProof/>
            <w:kern w:val="2"/>
            <w:sz w:val="24"/>
            <w:szCs w:val="24"/>
            <w:lang w:val="en-SG" w:eastAsia="en-SG"/>
            <w14:ligatures w14:val="standardContextual"/>
          </w:rPr>
          <w:tab/>
        </w:r>
        <w:r w:rsidR="007338FE" w:rsidRPr="00B84A2B">
          <w:rPr>
            <w:rStyle w:val="Hyperlink"/>
            <w:noProof/>
          </w:rPr>
          <w:t>When defining uplink and downlink control messages for 6G, RAN working groups should carefully analyse the messages’ requirements (reliability, latency, error cases, …) and choose an existing control channel fulfilling those requirements. Tailor-made channels and error recovery procedures should be avoided.</w:t>
        </w:r>
      </w:hyperlink>
    </w:p>
    <w:p w14:paraId="50FC2874" w14:textId="77777777" w:rsidR="007338FE" w:rsidRDefault="007338F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4741" w:history="1">
        <w:r w:rsidRPr="00B84A2B">
          <w:rPr>
            <w:rStyle w:val="Hyperlink"/>
            <w:rFonts w:cs="Arial"/>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B84A2B">
          <w:rPr>
            <w:rStyle w:val="Hyperlink"/>
            <w:noProof/>
          </w:rPr>
          <w:t>Study placement of access stratum security for data and signalling while avoiding having security in multiple layers. Also consider security for broadcast system information.</w:t>
        </w:r>
      </w:hyperlink>
    </w:p>
    <w:p w14:paraId="74A8BF1B" w14:textId="77777777" w:rsidR="007338FE" w:rsidRDefault="007338F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4742" w:history="1">
        <w:r w:rsidRPr="00B84A2B">
          <w:rPr>
            <w:rStyle w:val="Hyperlink"/>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B84A2B">
          <w:rPr>
            <w:rStyle w:val="Hyperlink"/>
            <w:noProof/>
          </w:rPr>
          <w:t>A common framework in the Uu interface is designed for collecting data from the UE to the network, for network-side AI/ML models, sensing measurements and for network observability measurements, where the data is terminated in the xNB. The data collected for AI/ML network-side models is also used for observability purpose.</w:t>
        </w:r>
      </w:hyperlink>
    </w:p>
    <w:p w14:paraId="08B86E44" w14:textId="77777777" w:rsidR="007338FE" w:rsidRDefault="007338F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4743" w:history="1">
        <w:r w:rsidRPr="00B84A2B">
          <w:rPr>
            <w:rStyle w:val="Hyperlink"/>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B84A2B">
          <w:rPr>
            <w:rStyle w:val="Hyperlink"/>
            <w:noProof/>
          </w:rPr>
          <w:t>Study LP-WUS and RRM neighbour cell measurement relaxation for IDLE/INACTIVE and review and align the toolbox of LP-WUS, C-DRX, SCell (de-)activation and PDCCH-switching features for CONNECTED mode.</w:t>
        </w:r>
      </w:hyperlink>
    </w:p>
    <w:p w14:paraId="266AD922" w14:textId="77777777" w:rsidR="007338FE" w:rsidRDefault="007338F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4744" w:history="1">
        <w:r w:rsidRPr="00B84A2B">
          <w:rPr>
            <w:rStyle w:val="Hyperlink"/>
            <w:rFonts w:cs="Arial"/>
            <w:noProof/>
          </w:rPr>
          <w:t>Proposal 5</w:t>
        </w:r>
        <w:r>
          <w:rPr>
            <w:rFonts w:asciiTheme="minorHAnsi" w:eastAsiaTheme="minorEastAsia" w:hAnsiTheme="minorHAnsi" w:cstheme="minorBidi"/>
            <w:b w:val="0"/>
            <w:noProof/>
            <w:kern w:val="2"/>
            <w:sz w:val="24"/>
            <w:szCs w:val="24"/>
            <w:lang w:val="en-SG" w:eastAsia="en-SG"/>
            <w14:ligatures w14:val="standardContextual"/>
          </w:rPr>
          <w:tab/>
        </w:r>
        <w:r w:rsidRPr="00B84A2B">
          <w:rPr>
            <w:rStyle w:val="Hyperlink"/>
            <w:noProof/>
          </w:rPr>
          <w:t>Network energy efficiency should be considered as a key requirement for all features developed for 6G. Configuration options (e.g. placement of reference signals and paging occasions) that optimize energy efficiency should be the primary/mandatory choice.</w:t>
        </w:r>
      </w:hyperlink>
    </w:p>
    <w:p w14:paraId="6C18AA31" w14:textId="77777777" w:rsidR="007338FE" w:rsidRDefault="007338F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4745" w:history="1">
        <w:r w:rsidRPr="00B84A2B">
          <w:rPr>
            <w:rStyle w:val="Hyperlink"/>
            <w:rFonts w:cs="Arial"/>
            <w:noProof/>
          </w:rPr>
          <w:t>Proposal 6</w:t>
        </w:r>
        <w:r>
          <w:rPr>
            <w:rFonts w:asciiTheme="minorHAnsi" w:eastAsiaTheme="minorEastAsia" w:hAnsiTheme="minorHAnsi" w:cstheme="minorBidi"/>
            <w:b w:val="0"/>
            <w:noProof/>
            <w:kern w:val="2"/>
            <w:sz w:val="24"/>
            <w:szCs w:val="24"/>
            <w:lang w:val="en-SG" w:eastAsia="en-SG"/>
            <w14:ligatures w14:val="standardContextual"/>
          </w:rPr>
          <w:tab/>
        </w:r>
        <w:r w:rsidRPr="00B84A2B">
          <w:rPr>
            <w:rStyle w:val="Hyperlink"/>
            <w:rFonts w:cs="Arial"/>
            <w:noProof/>
          </w:rPr>
          <w:t>The 6GR basic protocol design supports delivering resilient communication with stable performance.</w:t>
        </w:r>
      </w:hyperlink>
    </w:p>
    <w:p w14:paraId="09460687" w14:textId="77777777" w:rsidR="007338FE" w:rsidRDefault="007338F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4746" w:history="1">
        <w:r w:rsidRPr="00B84A2B">
          <w:rPr>
            <w:rStyle w:val="Hyperlink"/>
            <w:noProof/>
          </w:rPr>
          <w:t>Proposal 7</w:t>
        </w:r>
        <w:r>
          <w:rPr>
            <w:rFonts w:asciiTheme="minorHAnsi" w:eastAsiaTheme="minorEastAsia" w:hAnsiTheme="minorHAnsi" w:cstheme="minorBidi"/>
            <w:b w:val="0"/>
            <w:noProof/>
            <w:kern w:val="2"/>
            <w:sz w:val="24"/>
            <w:szCs w:val="24"/>
            <w:lang w:val="en-SG" w:eastAsia="en-SG"/>
            <w14:ligatures w14:val="standardContextual"/>
          </w:rPr>
          <w:tab/>
        </w:r>
        <w:r w:rsidRPr="00B84A2B">
          <w:rPr>
            <w:rStyle w:val="Hyperlink"/>
            <w:noProof/>
          </w:rPr>
          <w:t>Study how a single unified protocol stack for 6G can address a wide range of use cases including XR, IoT and NTN, by different configurations of the same unified protocol stack.</w:t>
        </w:r>
      </w:hyperlink>
    </w:p>
    <w:p w14:paraId="14A0A7FD" w14:textId="5E750BBC" w:rsidR="00B9173F" w:rsidRPr="00EE5F67" w:rsidRDefault="00B9173F" w:rsidP="00E972CF">
      <w:pPr>
        <w:jc w:val="both"/>
      </w:pPr>
      <w:r w:rsidRPr="00EE5F67">
        <w:fldChar w:fldCharType="end"/>
      </w:r>
    </w:p>
    <w:p w14:paraId="4527135E" w14:textId="77777777" w:rsidR="000A19E1" w:rsidRPr="00EE5F67" w:rsidRDefault="000A19E1" w:rsidP="00B9173F"/>
    <w:p w14:paraId="5F7593B2" w14:textId="65B38BCF" w:rsidR="000A19E1" w:rsidRPr="00670F46" w:rsidRDefault="0064089C" w:rsidP="0064089C">
      <w:pPr>
        <w:pStyle w:val="Heading1"/>
        <w:rPr>
          <w:rFonts w:cs="Arial"/>
          <w:szCs w:val="36"/>
          <w:lang w:val="en-US"/>
        </w:rPr>
      </w:pPr>
      <w:r>
        <w:t>4</w:t>
      </w:r>
      <w:r>
        <w:tab/>
      </w:r>
      <w:r w:rsidR="000A19E1" w:rsidRPr="00EE5F67">
        <w:t>Reference</w:t>
      </w:r>
    </w:p>
    <w:p w14:paraId="536968DF" w14:textId="6D983726" w:rsidR="000A19E1" w:rsidRPr="00D27BD5" w:rsidRDefault="001E5333" w:rsidP="00D27BD5">
      <w:pPr>
        <w:pStyle w:val="Reference"/>
        <w:rPr>
          <w:rFonts w:eastAsia="Calibri"/>
        </w:rPr>
      </w:pPr>
      <w:r>
        <w:rPr>
          <w:rFonts w:cs="Arial"/>
        </w:rPr>
        <w:t xml:space="preserve">RP-251881, </w:t>
      </w:r>
      <w:r w:rsidR="00B83B66">
        <w:rPr>
          <w:rFonts w:cs="Arial"/>
        </w:rPr>
        <w:t>New SID: Study on 6G Radio</w:t>
      </w:r>
      <w:r w:rsidR="00213409">
        <w:rPr>
          <w:rFonts w:cs="Arial"/>
        </w:rPr>
        <w:t xml:space="preserve">, </w:t>
      </w:r>
      <w:r w:rsidR="003F3A1A">
        <w:rPr>
          <w:rFonts w:cs="Arial"/>
        </w:rPr>
        <w:t xml:space="preserve">3GPP RAN#108, </w:t>
      </w:r>
      <w:r w:rsidR="00DB39D2">
        <w:rPr>
          <w:rFonts w:cs="Arial"/>
        </w:rPr>
        <w:t xml:space="preserve">June 9-13, </w:t>
      </w:r>
      <w:r w:rsidR="00D451BA">
        <w:rPr>
          <w:rFonts w:cs="Arial"/>
        </w:rPr>
        <w:t>2025</w:t>
      </w:r>
      <w:r w:rsidR="003F3A1A">
        <w:rPr>
          <w:rFonts w:cs="Arial"/>
        </w:rPr>
        <w:t>.</w:t>
      </w:r>
    </w:p>
    <w:p w14:paraId="111B9E68" w14:textId="08CCDFD1" w:rsidR="00B9173F" w:rsidRPr="00D27BD5" w:rsidRDefault="00D27BD5" w:rsidP="00D27BD5">
      <w:pPr>
        <w:pStyle w:val="Reference"/>
        <w:rPr>
          <w:rFonts w:eastAsia="Calibri"/>
        </w:rPr>
      </w:pPr>
      <w:bookmarkStart w:id="29" w:name="_Ref210295063"/>
      <w:r w:rsidRPr="00890C6F">
        <w:rPr>
          <w:rFonts w:eastAsia="Calibri"/>
        </w:rPr>
        <w:t>R2-25</w:t>
      </w:r>
      <w:r w:rsidR="00890C6F" w:rsidRPr="00890C6F">
        <w:rPr>
          <w:rFonts w:eastAsia="Calibri"/>
        </w:rPr>
        <w:t>07071</w:t>
      </w:r>
      <w:r w:rsidRPr="00890C6F">
        <w:rPr>
          <w:rFonts w:eastAsia="Calibri"/>
        </w:rPr>
        <w:t xml:space="preserve">, User plane aspects, Ericsson, </w:t>
      </w:r>
      <w:r w:rsidRPr="00890C6F">
        <w:rPr>
          <w:lang w:eastAsia="en-US"/>
        </w:rPr>
        <w:t>Prague, Czech Republic, 2025-10-13 - 2025-10-17</w:t>
      </w:r>
      <w:bookmarkEnd w:id="29"/>
    </w:p>
    <w:sectPr w:rsidR="00B9173F" w:rsidRPr="00D27BD5" w:rsidSect="00DE1A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2D75" w14:textId="77777777" w:rsidR="00146A57" w:rsidRDefault="00146A57">
      <w:r>
        <w:separator/>
      </w:r>
    </w:p>
  </w:endnote>
  <w:endnote w:type="continuationSeparator" w:id="0">
    <w:p w14:paraId="64B42278" w14:textId="77777777" w:rsidR="00146A57" w:rsidRDefault="00146A57">
      <w:r>
        <w:continuationSeparator/>
      </w:r>
    </w:p>
  </w:endnote>
  <w:endnote w:type="continuationNotice" w:id="1">
    <w:p w14:paraId="79237CB4" w14:textId="77777777" w:rsidR="00146A57" w:rsidRDefault="00146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3CE8" w14:textId="77777777" w:rsidR="000F1422" w:rsidRDefault="000F1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2878" w14:textId="77777777" w:rsidR="000F1422" w:rsidRDefault="000F1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3C3F" w14:textId="77777777" w:rsidR="000F1422" w:rsidRDefault="000F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08AD0" w14:textId="77777777" w:rsidR="00146A57" w:rsidRDefault="00146A57">
      <w:r>
        <w:separator/>
      </w:r>
    </w:p>
  </w:footnote>
  <w:footnote w:type="continuationSeparator" w:id="0">
    <w:p w14:paraId="7E4F8814" w14:textId="77777777" w:rsidR="00146A57" w:rsidRDefault="00146A57">
      <w:r>
        <w:continuationSeparator/>
      </w:r>
    </w:p>
  </w:footnote>
  <w:footnote w:type="continuationNotice" w:id="1">
    <w:p w14:paraId="29AB2EE6" w14:textId="77777777" w:rsidR="00146A57" w:rsidRDefault="00146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16C7" w14:textId="77777777" w:rsidR="000F1422" w:rsidRDefault="000F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BE8A" w14:textId="77777777" w:rsidR="000F1422" w:rsidRDefault="000F1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D982" w14:textId="77777777" w:rsidR="000F1422" w:rsidRDefault="000F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7D1E3E"/>
    <w:multiLevelType w:val="multilevel"/>
    <w:tmpl w:val="CB5E58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1E0F23"/>
    <w:multiLevelType w:val="hybridMultilevel"/>
    <w:tmpl w:val="C3484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E37987"/>
    <w:multiLevelType w:val="multilevel"/>
    <w:tmpl w:val="F5846C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1B6AB4"/>
    <w:multiLevelType w:val="multilevel"/>
    <w:tmpl w:val="A11076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BF1A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9E56F8"/>
    <w:multiLevelType w:val="multilevel"/>
    <w:tmpl w:val="697071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0721EC"/>
    <w:multiLevelType w:val="hybridMultilevel"/>
    <w:tmpl w:val="44DC1044"/>
    <w:lvl w:ilvl="0" w:tplc="5730300A">
      <w:start w:val="1"/>
      <w:numFmt w:val="decimal"/>
      <w:lvlText w:val="%1."/>
      <w:lvlJc w:val="left"/>
      <w:pPr>
        <w:ind w:left="1020" w:hanging="360"/>
      </w:pPr>
    </w:lvl>
    <w:lvl w:ilvl="1" w:tplc="3FB8CEF8">
      <w:start w:val="1"/>
      <w:numFmt w:val="decimal"/>
      <w:lvlText w:val="%2."/>
      <w:lvlJc w:val="left"/>
      <w:pPr>
        <w:ind w:left="1020" w:hanging="360"/>
      </w:pPr>
    </w:lvl>
    <w:lvl w:ilvl="2" w:tplc="7C5AFA10">
      <w:start w:val="1"/>
      <w:numFmt w:val="decimal"/>
      <w:lvlText w:val="%3."/>
      <w:lvlJc w:val="left"/>
      <w:pPr>
        <w:ind w:left="1020" w:hanging="360"/>
      </w:pPr>
    </w:lvl>
    <w:lvl w:ilvl="3" w:tplc="D4D69A40">
      <w:start w:val="1"/>
      <w:numFmt w:val="decimal"/>
      <w:lvlText w:val="%4."/>
      <w:lvlJc w:val="left"/>
      <w:pPr>
        <w:ind w:left="1020" w:hanging="360"/>
      </w:pPr>
    </w:lvl>
    <w:lvl w:ilvl="4" w:tplc="FF8EAD08">
      <w:start w:val="1"/>
      <w:numFmt w:val="decimal"/>
      <w:lvlText w:val="%5."/>
      <w:lvlJc w:val="left"/>
      <w:pPr>
        <w:ind w:left="1020" w:hanging="360"/>
      </w:pPr>
    </w:lvl>
    <w:lvl w:ilvl="5" w:tplc="BCD60C4C">
      <w:start w:val="1"/>
      <w:numFmt w:val="decimal"/>
      <w:lvlText w:val="%6."/>
      <w:lvlJc w:val="left"/>
      <w:pPr>
        <w:ind w:left="1020" w:hanging="360"/>
      </w:pPr>
    </w:lvl>
    <w:lvl w:ilvl="6" w:tplc="33744200">
      <w:start w:val="1"/>
      <w:numFmt w:val="decimal"/>
      <w:lvlText w:val="%7."/>
      <w:lvlJc w:val="left"/>
      <w:pPr>
        <w:ind w:left="1020" w:hanging="360"/>
      </w:pPr>
    </w:lvl>
    <w:lvl w:ilvl="7" w:tplc="7FE0499C">
      <w:start w:val="1"/>
      <w:numFmt w:val="decimal"/>
      <w:lvlText w:val="%8."/>
      <w:lvlJc w:val="left"/>
      <w:pPr>
        <w:ind w:left="1020" w:hanging="360"/>
      </w:pPr>
    </w:lvl>
    <w:lvl w:ilvl="8" w:tplc="5BCC189E">
      <w:start w:val="1"/>
      <w:numFmt w:val="decimal"/>
      <w:lvlText w:val="%9."/>
      <w:lvlJc w:val="left"/>
      <w:pPr>
        <w:ind w:left="1020" w:hanging="360"/>
      </w:pPr>
    </w:lvl>
  </w:abstractNum>
  <w:abstractNum w:abstractNumId="41" w15:restartNumberingAfterBreak="0">
    <w:nsid w:val="62FE671D"/>
    <w:multiLevelType w:val="hybridMultilevel"/>
    <w:tmpl w:val="6E06558A"/>
    <w:lvl w:ilvl="0" w:tplc="06A089F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7683C71"/>
    <w:multiLevelType w:val="multilevel"/>
    <w:tmpl w:val="F5B238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8409C0"/>
    <w:multiLevelType w:val="multilevel"/>
    <w:tmpl w:val="89226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DC28C5"/>
    <w:multiLevelType w:val="multilevel"/>
    <w:tmpl w:val="77DE13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C918C0"/>
    <w:multiLevelType w:val="multilevel"/>
    <w:tmpl w:val="8B62AC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022182"/>
    <w:multiLevelType w:val="multilevel"/>
    <w:tmpl w:val="7BE2EE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93D6E5A"/>
    <w:multiLevelType w:val="multilevel"/>
    <w:tmpl w:val="63B0C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AB376BC"/>
    <w:multiLevelType w:val="multilevel"/>
    <w:tmpl w:val="A7282EC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CDE2494"/>
    <w:multiLevelType w:val="hybridMultilevel"/>
    <w:tmpl w:val="E4787D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201147">
    <w:abstractNumId w:val="4"/>
  </w:num>
  <w:num w:numId="2" w16cid:durableId="1723211682">
    <w:abstractNumId w:val="30"/>
  </w:num>
  <w:num w:numId="3" w16cid:durableId="1956012674">
    <w:abstractNumId w:val="25"/>
  </w:num>
  <w:num w:numId="4" w16cid:durableId="1066104675">
    <w:abstractNumId w:val="26"/>
  </w:num>
  <w:num w:numId="5" w16cid:durableId="1954512378">
    <w:abstractNumId w:val="19"/>
  </w:num>
  <w:num w:numId="6" w16cid:durableId="2067529775">
    <w:abstractNumId w:val="28"/>
  </w:num>
  <w:num w:numId="7" w16cid:durableId="257178683">
    <w:abstractNumId w:val="35"/>
  </w:num>
  <w:num w:numId="8" w16cid:durableId="2035114868">
    <w:abstractNumId w:val="20"/>
  </w:num>
  <w:num w:numId="9" w16cid:durableId="1081096854">
    <w:abstractNumId w:val="18"/>
  </w:num>
  <w:num w:numId="10" w16cid:durableId="1847859975">
    <w:abstractNumId w:val="2"/>
  </w:num>
  <w:num w:numId="11" w16cid:durableId="1087262418">
    <w:abstractNumId w:val="1"/>
  </w:num>
  <w:num w:numId="12" w16cid:durableId="833229966">
    <w:abstractNumId w:val="0"/>
  </w:num>
  <w:num w:numId="13" w16cid:durableId="1783569884">
    <w:abstractNumId w:val="33"/>
  </w:num>
  <w:num w:numId="14" w16cid:durableId="689064062">
    <w:abstractNumId w:val="34"/>
  </w:num>
  <w:num w:numId="15" w16cid:durableId="1926645610">
    <w:abstractNumId w:val="27"/>
  </w:num>
  <w:num w:numId="16" w16cid:durableId="1415321484">
    <w:abstractNumId w:val="38"/>
  </w:num>
  <w:num w:numId="17" w16cid:durableId="1689985947">
    <w:abstractNumId w:val="12"/>
  </w:num>
  <w:num w:numId="18" w16cid:durableId="1753772466">
    <w:abstractNumId w:val="17"/>
  </w:num>
  <w:num w:numId="19" w16cid:durableId="1614168559">
    <w:abstractNumId w:val="8"/>
  </w:num>
  <w:num w:numId="20" w16cid:durableId="1346244751">
    <w:abstractNumId w:val="50"/>
  </w:num>
  <w:num w:numId="21" w16cid:durableId="2083404035">
    <w:abstractNumId w:val="21"/>
  </w:num>
  <w:num w:numId="22" w16cid:durableId="1794523150">
    <w:abstractNumId w:val="46"/>
  </w:num>
  <w:num w:numId="23" w16cid:durableId="1520393073">
    <w:abstractNumId w:val="11"/>
  </w:num>
  <w:num w:numId="24" w16cid:durableId="1086802725">
    <w:abstractNumId w:val="42"/>
  </w:num>
  <w:num w:numId="25" w16cid:durableId="422918238">
    <w:abstractNumId w:val="53"/>
  </w:num>
  <w:num w:numId="26" w16cid:durableId="1453524499">
    <w:abstractNumId w:val="45"/>
  </w:num>
  <w:num w:numId="27" w16cid:durableId="434711158">
    <w:abstractNumId w:val="48"/>
  </w:num>
  <w:num w:numId="28" w16cid:durableId="986713353">
    <w:abstractNumId w:val="14"/>
  </w:num>
  <w:num w:numId="29" w16cid:durableId="489948081">
    <w:abstractNumId w:val="16"/>
  </w:num>
  <w:num w:numId="30" w16cid:durableId="1708288429">
    <w:abstractNumId w:val="15"/>
  </w:num>
  <w:num w:numId="31" w16cid:durableId="95948302">
    <w:abstractNumId w:val="7"/>
  </w:num>
  <w:num w:numId="32" w16cid:durableId="1832914044">
    <w:abstractNumId w:val="3"/>
  </w:num>
  <w:num w:numId="33" w16cid:durableId="842551907">
    <w:abstractNumId w:val="6"/>
  </w:num>
  <w:num w:numId="34" w16cid:durableId="887108531">
    <w:abstractNumId w:val="23"/>
  </w:num>
  <w:num w:numId="35" w16cid:durableId="707140642">
    <w:abstractNumId w:val="31"/>
  </w:num>
  <w:num w:numId="36" w16cid:durableId="1445923014">
    <w:abstractNumId w:val="13"/>
  </w:num>
  <w:num w:numId="37" w16cid:durableId="1275291167">
    <w:abstractNumId w:val="41"/>
  </w:num>
  <w:num w:numId="38" w16cid:durableId="1843736962">
    <w:abstractNumId w:val="55"/>
  </w:num>
  <w:num w:numId="39" w16cid:durableId="1556578254">
    <w:abstractNumId w:val="22"/>
  </w:num>
  <w:num w:numId="40" w16cid:durableId="589512278">
    <w:abstractNumId w:val="9"/>
  </w:num>
  <w:num w:numId="41" w16cid:durableId="1767385321">
    <w:abstractNumId w:val="24"/>
  </w:num>
  <w:num w:numId="42" w16cid:durableId="1857764412">
    <w:abstractNumId w:val="40"/>
  </w:num>
  <w:num w:numId="43" w16cid:durableId="546646038">
    <w:abstractNumId w:val="33"/>
    <w:lvlOverride w:ilvl="0">
      <w:startOverride w:val="1"/>
    </w:lvlOverride>
  </w:num>
  <w:num w:numId="44" w16cid:durableId="1828742663">
    <w:abstractNumId w:val="51"/>
  </w:num>
  <w:num w:numId="45" w16cid:durableId="549658436">
    <w:abstractNumId w:val="52"/>
  </w:num>
  <w:num w:numId="46" w16cid:durableId="402414527">
    <w:abstractNumId w:val="39"/>
  </w:num>
  <w:num w:numId="47" w16cid:durableId="799999411">
    <w:abstractNumId w:val="32"/>
  </w:num>
  <w:num w:numId="48" w16cid:durableId="252208388">
    <w:abstractNumId w:val="44"/>
  </w:num>
  <w:num w:numId="49" w16cid:durableId="1165054485">
    <w:abstractNumId w:val="43"/>
  </w:num>
  <w:num w:numId="50" w16cid:durableId="1235504061">
    <w:abstractNumId w:val="47"/>
  </w:num>
  <w:num w:numId="51" w16cid:durableId="1929383160">
    <w:abstractNumId w:val="29"/>
  </w:num>
  <w:num w:numId="52" w16cid:durableId="1938977503">
    <w:abstractNumId w:val="5"/>
  </w:num>
  <w:num w:numId="53" w16cid:durableId="945578206">
    <w:abstractNumId w:val="49"/>
  </w:num>
  <w:num w:numId="54" w16cid:durableId="186022728">
    <w:abstractNumId w:val="10"/>
  </w:num>
  <w:num w:numId="55" w16cid:durableId="1101416181">
    <w:abstractNumId w:val="33"/>
    <w:lvlOverride w:ilvl="0">
      <w:startOverride w:val="1"/>
    </w:lvlOverride>
  </w:num>
  <w:num w:numId="56" w16cid:durableId="671296767">
    <w:abstractNumId w:val="37"/>
  </w:num>
  <w:num w:numId="57" w16cid:durableId="1816601570">
    <w:abstractNumId w:val="54"/>
  </w:num>
  <w:num w:numId="58" w16cid:durableId="498546229">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6E1"/>
    <w:rsid w:val="0000085A"/>
    <w:rsid w:val="0000087F"/>
    <w:rsid w:val="00000949"/>
    <w:rsid w:val="000009E1"/>
    <w:rsid w:val="00001277"/>
    <w:rsid w:val="00001456"/>
    <w:rsid w:val="0000163A"/>
    <w:rsid w:val="00001AFD"/>
    <w:rsid w:val="00001B63"/>
    <w:rsid w:val="00001C2B"/>
    <w:rsid w:val="00001EB0"/>
    <w:rsid w:val="000021E0"/>
    <w:rsid w:val="000025E1"/>
    <w:rsid w:val="000027D2"/>
    <w:rsid w:val="00002A37"/>
    <w:rsid w:val="00002FA7"/>
    <w:rsid w:val="00003389"/>
    <w:rsid w:val="00003AD3"/>
    <w:rsid w:val="000041C3"/>
    <w:rsid w:val="00004286"/>
    <w:rsid w:val="000042C8"/>
    <w:rsid w:val="000042F5"/>
    <w:rsid w:val="00004D3D"/>
    <w:rsid w:val="000051AC"/>
    <w:rsid w:val="00005414"/>
    <w:rsid w:val="0000564C"/>
    <w:rsid w:val="000058CC"/>
    <w:rsid w:val="00005E9E"/>
    <w:rsid w:val="000060FB"/>
    <w:rsid w:val="000062BC"/>
    <w:rsid w:val="00006446"/>
    <w:rsid w:val="00006677"/>
    <w:rsid w:val="00006756"/>
    <w:rsid w:val="00006896"/>
    <w:rsid w:val="00006E0B"/>
    <w:rsid w:val="0000712C"/>
    <w:rsid w:val="00007148"/>
    <w:rsid w:val="0000731D"/>
    <w:rsid w:val="000073C1"/>
    <w:rsid w:val="00007856"/>
    <w:rsid w:val="00007A7E"/>
    <w:rsid w:val="00007CDC"/>
    <w:rsid w:val="000100C2"/>
    <w:rsid w:val="000100CE"/>
    <w:rsid w:val="00010471"/>
    <w:rsid w:val="00010478"/>
    <w:rsid w:val="00010C75"/>
    <w:rsid w:val="00011502"/>
    <w:rsid w:val="0001168E"/>
    <w:rsid w:val="00011AC7"/>
    <w:rsid w:val="00011B28"/>
    <w:rsid w:val="000128C3"/>
    <w:rsid w:val="000130D7"/>
    <w:rsid w:val="00013B92"/>
    <w:rsid w:val="00013CC2"/>
    <w:rsid w:val="00013EE1"/>
    <w:rsid w:val="00014317"/>
    <w:rsid w:val="000145B7"/>
    <w:rsid w:val="000146D6"/>
    <w:rsid w:val="00014AC0"/>
    <w:rsid w:val="000150D7"/>
    <w:rsid w:val="0001513A"/>
    <w:rsid w:val="0001526D"/>
    <w:rsid w:val="000153E1"/>
    <w:rsid w:val="00015470"/>
    <w:rsid w:val="00015623"/>
    <w:rsid w:val="000158F9"/>
    <w:rsid w:val="00015B5A"/>
    <w:rsid w:val="00015D15"/>
    <w:rsid w:val="0001612D"/>
    <w:rsid w:val="00016164"/>
    <w:rsid w:val="000167C3"/>
    <w:rsid w:val="00017280"/>
    <w:rsid w:val="00017833"/>
    <w:rsid w:val="00017D11"/>
    <w:rsid w:val="00017DC3"/>
    <w:rsid w:val="000205F2"/>
    <w:rsid w:val="00020C7F"/>
    <w:rsid w:val="00021261"/>
    <w:rsid w:val="000213C8"/>
    <w:rsid w:val="000217F1"/>
    <w:rsid w:val="00021C47"/>
    <w:rsid w:val="00021F4C"/>
    <w:rsid w:val="000227F5"/>
    <w:rsid w:val="00022890"/>
    <w:rsid w:val="00023494"/>
    <w:rsid w:val="00023532"/>
    <w:rsid w:val="0002353E"/>
    <w:rsid w:val="000238E6"/>
    <w:rsid w:val="000239A3"/>
    <w:rsid w:val="000239EB"/>
    <w:rsid w:val="00023C74"/>
    <w:rsid w:val="00023EF4"/>
    <w:rsid w:val="0002454B"/>
    <w:rsid w:val="00024698"/>
    <w:rsid w:val="00024DDF"/>
    <w:rsid w:val="00024E7D"/>
    <w:rsid w:val="00024E95"/>
    <w:rsid w:val="00024F25"/>
    <w:rsid w:val="00025334"/>
    <w:rsid w:val="0002564D"/>
    <w:rsid w:val="000256FC"/>
    <w:rsid w:val="000258F2"/>
    <w:rsid w:val="00025973"/>
    <w:rsid w:val="00025A62"/>
    <w:rsid w:val="00025BEA"/>
    <w:rsid w:val="00025ECA"/>
    <w:rsid w:val="00025F9C"/>
    <w:rsid w:val="000262A9"/>
    <w:rsid w:val="00026B69"/>
    <w:rsid w:val="0002716D"/>
    <w:rsid w:val="00027573"/>
    <w:rsid w:val="00030785"/>
    <w:rsid w:val="00030908"/>
    <w:rsid w:val="00030BCC"/>
    <w:rsid w:val="00030ED9"/>
    <w:rsid w:val="00031326"/>
    <w:rsid w:val="000313A1"/>
    <w:rsid w:val="0003224E"/>
    <w:rsid w:val="00032275"/>
    <w:rsid w:val="0003231E"/>
    <w:rsid w:val="000323F3"/>
    <w:rsid w:val="00032548"/>
    <w:rsid w:val="000325B8"/>
    <w:rsid w:val="0003288A"/>
    <w:rsid w:val="00033533"/>
    <w:rsid w:val="00034551"/>
    <w:rsid w:val="00034581"/>
    <w:rsid w:val="000346C8"/>
    <w:rsid w:val="0003495E"/>
    <w:rsid w:val="00034C15"/>
    <w:rsid w:val="00034EC5"/>
    <w:rsid w:val="00034F52"/>
    <w:rsid w:val="000352DF"/>
    <w:rsid w:val="000356D3"/>
    <w:rsid w:val="00035BAE"/>
    <w:rsid w:val="00035C2B"/>
    <w:rsid w:val="00035CFF"/>
    <w:rsid w:val="00035FB5"/>
    <w:rsid w:val="00036123"/>
    <w:rsid w:val="0003649F"/>
    <w:rsid w:val="00036826"/>
    <w:rsid w:val="000368FC"/>
    <w:rsid w:val="00036A1F"/>
    <w:rsid w:val="00036B39"/>
    <w:rsid w:val="00036BA1"/>
    <w:rsid w:val="00036C6B"/>
    <w:rsid w:val="0003754F"/>
    <w:rsid w:val="000379E3"/>
    <w:rsid w:val="00037D18"/>
    <w:rsid w:val="0004016E"/>
    <w:rsid w:val="000404DF"/>
    <w:rsid w:val="0004058C"/>
    <w:rsid w:val="00040AF1"/>
    <w:rsid w:val="00040D64"/>
    <w:rsid w:val="00040E20"/>
    <w:rsid w:val="00040F12"/>
    <w:rsid w:val="0004129E"/>
    <w:rsid w:val="00041A95"/>
    <w:rsid w:val="00041ACE"/>
    <w:rsid w:val="00041BFF"/>
    <w:rsid w:val="00041D93"/>
    <w:rsid w:val="000422E2"/>
    <w:rsid w:val="000425DA"/>
    <w:rsid w:val="00042A2D"/>
    <w:rsid w:val="00042A72"/>
    <w:rsid w:val="00042ED8"/>
    <w:rsid w:val="00042F22"/>
    <w:rsid w:val="000432C2"/>
    <w:rsid w:val="00043D6C"/>
    <w:rsid w:val="00043F0C"/>
    <w:rsid w:val="00044061"/>
    <w:rsid w:val="000441E3"/>
    <w:rsid w:val="00044346"/>
    <w:rsid w:val="000444EF"/>
    <w:rsid w:val="000444F6"/>
    <w:rsid w:val="0004583E"/>
    <w:rsid w:val="00045C89"/>
    <w:rsid w:val="00047C6D"/>
    <w:rsid w:val="00050537"/>
    <w:rsid w:val="00050592"/>
    <w:rsid w:val="000505B4"/>
    <w:rsid w:val="000507C9"/>
    <w:rsid w:val="00050A99"/>
    <w:rsid w:val="00050C14"/>
    <w:rsid w:val="00050DFE"/>
    <w:rsid w:val="000511EB"/>
    <w:rsid w:val="000512E1"/>
    <w:rsid w:val="000516DC"/>
    <w:rsid w:val="00051B56"/>
    <w:rsid w:val="00051BF2"/>
    <w:rsid w:val="00051CB6"/>
    <w:rsid w:val="00052A07"/>
    <w:rsid w:val="00052AB3"/>
    <w:rsid w:val="00052CD1"/>
    <w:rsid w:val="00053134"/>
    <w:rsid w:val="000534E3"/>
    <w:rsid w:val="00053626"/>
    <w:rsid w:val="000537C3"/>
    <w:rsid w:val="000537FA"/>
    <w:rsid w:val="0005476D"/>
    <w:rsid w:val="00054A2C"/>
    <w:rsid w:val="00054DA4"/>
    <w:rsid w:val="0005504F"/>
    <w:rsid w:val="00055193"/>
    <w:rsid w:val="00055285"/>
    <w:rsid w:val="0005593F"/>
    <w:rsid w:val="0005606A"/>
    <w:rsid w:val="0005681A"/>
    <w:rsid w:val="00056956"/>
    <w:rsid w:val="00056C3C"/>
    <w:rsid w:val="00057117"/>
    <w:rsid w:val="00057329"/>
    <w:rsid w:val="00057565"/>
    <w:rsid w:val="000576E6"/>
    <w:rsid w:val="00057DA9"/>
    <w:rsid w:val="0006007A"/>
    <w:rsid w:val="000604E0"/>
    <w:rsid w:val="0006080C"/>
    <w:rsid w:val="000608E1"/>
    <w:rsid w:val="00060D86"/>
    <w:rsid w:val="0006112A"/>
    <w:rsid w:val="000613EE"/>
    <w:rsid w:val="000616E7"/>
    <w:rsid w:val="00061702"/>
    <w:rsid w:val="00061AE6"/>
    <w:rsid w:val="00061DCF"/>
    <w:rsid w:val="00061EBD"/>
    <w:rsid w:val="00061FD0"/>
    <w:rsid w:val="00062099"/>
    <w:rsid w:val="00062148"/>
    <w:rsid w:val="00062480"/>
    <w:rsid w:val="00062638"/>
    <w:rsid w:val="00062AEA"/>
    <w:rsid w:val="00062EB2"/>
    <w:rsid w:val="00062ED1"/>
    <w:rsid w:val="0006313D"/>
    <w:rsid w:val="00063929"/>
    <w:rsid w:val="00063A80"/>
    <w:rsid w:val="00063A99"/>
    <w:rsid w:val="0006418D"/>
    <w:rsid w:val="0006424F"/>
    <w:rsid w:val="0006466F"/>
    <w:rsid w:val="00064810"/>
    <w:rsid w:val="0006487E"/>
    <w:rsid w:val="00064CC8"/>
    <w:rsid w:val="00064E62"/>
    <w:rsid w:val="00064E82"/>
    <w:rsid w:val="0006595A"/>
    <w:rsid w:val="00065DA8"/>
    <w:rsid w:val="00065E1A"/>
    <w:rsid w:val="00066274"/>
    <w:rsid w:val="000663DA"/>
    <w:rsid w:val="00066786"/>
    <w:rsid w:val="000668DD"/>
    <w:rsid w:val="00066E5F"/>
    <w:rsid w:val="00067103"/>
    <w:rsid w:val="0006718D"/>
    <w:rsid w:val="00067390"/>
    <w:rsid w:val="0006780C"/>
    <w:rsid w:val="00067C97"/>
    <w:rsid w:val="0007026C"/>
    <w:rsid w:val="0007037F"/>
    <w:rsid w:val="000704F3"/>
    <w:rsid w:val="00070791"/>
    <w:rsid w:val="00071652"/>
    <w:rsid w:val="00072143"/>
    <w:rsid w:val="000722A7"/>
    <w:rsid w:val="000727F5"/>
    <w:rsid w:val="00072AEE"/>
    <w:rsid w:val="00072BD7"/>
    <w:rsid w:val="00072EEB"/>
    <w:rsid w:val="00073598"/>
    <w:rsid w:val="0007379B"/>
    <w:rsid w:val="00073902"/>
    <w:rsid w:val="00073D4B"/>
    <w:rsid w:val="00074290"/>
    <w:rsid w:val="0007440C"/>
    <w:rsid w:val="0007490D"/>
    <w:rsid w:val="00074DCB"/>
    <w:rsid w:val="000752DF"/>
    <w:rsid w:val="000754BA"/>
    <w:rsid w:val="0007561A"/>
    <w:rsid w:val="00075798"/>
    <w:rsid w:val="00075AC2"/>
    <w:rsid w:val="000766EF"/>
    <w:rsid w:val="00076AD7"/>
    <w:rsid w:val="00077034"/>
    <w:rsid w:val="0007722A"/>
    <w:rsid w:val="00077730"/>
    <w:rsid w:val="000778C4"/>
    <w:rsid w:val="00077C58"/>
    <w:rsid w:val="00077E5F"/>
    <w:rsid w:val="0008036A"/>
    <w:rsid w:val="0008063A"/>
    <w:rsid w:val="00080948"/>
    <w:rsid w:val="00080ED5"/>
    <w:rsid w:val="00081117"/>
    <w:rsid w:val="00081AE6"/>
    <w:rsid w:val="00081B6F"/>
    <w:rsid w:val="00081CA1"/>
    <w:rsid w:val="00081D4A"/>
    <w:rsid w:val="0008203D"/>
    <w:rsid w:val="00082D19"/>
    <w:rsid w:val="00083284"/>
    <w:rsid w:val="000842B3"/>
    <w:rsid w:val="0008431A"/>
    <w:rsid w:val="000844D8"/>
    <w:rsid w:val="000855EB"/>
    <w:rsid w:val="0008587A"/>
    <w:rsid w:val="000859E7"/>
    <w:rsid w:val="00085A30"/>
    <w:rsid w:val="00085A4A"/>
    <w:rsid w:val="00085B52"/>
    <w:rsid w:val="00085DAF"/>
    <w:rsid w:val="00086198"/>
    <w:rsid w:val="000862BF"/>
    <w:rsid w:val="00086322"/>
    <w:rsid w:val="000866F2"/>
    <w:rsid w:val="00086738"/>
    <w:rsid w:val="000868DF"/>
    <w:rsid w:val="00086FA7"/>
    <w:rsid w:val="00086FF0"/>
    <w:rsid w:val="00087241"/>
    <w:rsid w:val="0008742A"/>
    <w:rsid w:val="00087547"/>
    <w:rsid w:val="00087704"/>
    <w:rsid w:val="00087936"/>
    <w:rsid w:val="00087C4D"/>
    <w:rsid w:val="00087D87"/>
    <w:rsid w:val="0009009F"/>
    <w:rsid w:val="0009039B"/>
    <w:rsid w:val="000908B2"/>
    <w:rsid w:val="000909F7"/>
    <w:rsid w:val="00091150"/>
    <w:rsid w:val="00091382"/>
    <w:rsid w:val="000913ED"/>
    <w:rsid w:val="00091557"/>
    <w:rsid w:val="000916B0"/>
    <w:rsid w:val="000917DD"/>
    <w:rsid w:val="000918A1"/>
    <w:rsid w:val="000918F8"/>
    <w:rsid w:val="00091C36"/>
    <w:rsid w:val="00091DC2"/>
    <w:rsid w:val="000924B3"/>
    <w:rsid w:val="000924C1"/>
    <w:rsid w:val="000924F0"/>
    <w:rsid w:val="0009288E"/>
    <w:rsid w:val="00092C73"/>
    <w:rsid w:val="000931AD"/>
    <w:rsid w:val="00093449"/>
    <w:rsid w:val="00093474"/>
    <w:rsid w:val="00093C23"/>
    <w:rsid w:val="000942DD"/>
    <w:rsid w:val="0009472A"/>
    <w:rsid w:val="00094C65"/>
    <w:rsid w:val="0009510F"/>
    <w:rsid w:val="0009517A"/>
    <w:rsid w:val="000953B5"/>
    <w:rsid w:val="000955E0"/>
    <w:rsid w:val="000959C1"/>
    <w:rsid w:val="00096331"/>
    <w:rsid w:val="00096646"/>
    <w:rsid w:val="000968CF"/>
    <w:rsid w:val="00096E59"/>
    <w:rsid w:val="00097620"/>
    <w:rsid w:val="000977B3"/>
    <w:rsid w:val="0009794A"/>
    <w:rsid w:val="00097D00"/>
    <w:rsid w:val="00097E9F"/>
    <w:rsid w:val="000A0AC6"/>
    <w:rsid w:val="000A0AF1"/>
    <w:rsid w:val="000A16EF"/>
    <w:rsid w:val="000A194D"/>
    <w:rsid w:val="000A19E1"/>
    <w:rsid w:val="000A1B7B"/>
    <w:rsid w:val="000A1F2D"/>
    <w:rsid w:val="000A21E3"/>
    <w:rsid w:val="000A24C1"/>
    <w:rsid w:val="000A25F0"/>
    <w:rsid w:val="000A28EB"/>
    <w:rsid w:val="000A2DC5"/>
    <w:rsid w:val="000A3119"/>
    <w:rsid w:val="000A31E8"/>
    <w:rsid w:val="000A3205"/>
    <w:rsid w:val="000A36EB"/>
    <w:rsid w:val="000A40B0"/>
    <w:rsid w:val="000A4135"/>
    <w:rsid w:val="000A454A"/>
    <w:rsid w:val="000A4603"/>
    <w:rsid w:val="000A4668"/>
    <w:rsid w:val="000A49D5"/>
    <w:rsid w:val="000A4BA4"/>
    <w:rsid w:val="000A4C5E"/>
    <w:rsid w:val="000A5149"/>
    <w:rsid w:val="000A53B2"/>
    <w:rsid w:val="000A55F5"/>
    <w:rsid w:val="000A56AC"/>
    <w:rsid w:val="000A56F2"/>
    <w:rsid w:val="000A590F"/>
    <w:rsid w:val="000A5B6A"/>
    <w:rsid w:val="000A5F20"/>
    <w:rsid w:val="000A62DB"/>
    <w:rsid w:val="000A6492"/>
    <w:rsid w:val="000A64DA"/>
    <w:rsid w:val="000A6B91"/>
    <w:rsid w:val="000A6F36"/>
    <w:rsid w:val="000A7487"/>
    <w:rsid w:val="000A760A"/>
    <w:rsid w:val="000A7856"/>
    <w:rsid w:val="000A7F3C"/>
    <w:rsid w:val="000B00C1"/>
    <w:rsid w:val="000B01BF"/>
    <w:rsid w:val="000B07A1"/>
    <w:rsid w:val="000B0BE2"/>
    <w:rsid w:val="000B0C29"/>
    <w:rsid w:val="000B0F3B"/>
    <w:rsid w:val="000B0FB1"/>
    <w:rsid w:val="000B0FBF"/>
    <w:rsid w:val="000B118B"/>
    <w:rsid w:val="000B13F0"/>
    <w:rsid w:val="000B178D"/>
    <w:rsid w:val="000B1B4A"/>
    <w:rsid w:val="000B1E0C"/>
    <w:rsid w:val="000B1EEC"/>
    <w:rsid w:val="000B2023"/>
    <w:rsid w:val="000B2473"/>
    <w:rsid w:val="000B2719"/>
    <w:rsid w:val="000B2A3D"/>
    <w:rsid w:val="000B33CA"/>
    <w:rsid w:val="000B344E"/>
    <w:rsid w:val="000B3A8F"/>
    <w:rsid w:val="000B3ECE"/>
    <w:rsid w:val="000B404A"/>
    <w:rsid w:val="000B43B7"/>
    <w:rsid w:val="000B48F3"/>
    <w:rsid w:val="000B4AB9"/>
    <w:rsid w:val="000B4E39"/>
    <w:rsid w:val="000B4F6D"/>
    <w:rsid w:val="000B5077"/>
    <w:rsid w:val="000B5580"/>
    <w:rsid w:val="000B5643"/>
    <w:rsid w:val="000B58C3"/>
    <w:rsid w:val="000B5A2E"/>
    <w:rsid w:val="000B5C79"/>
    <w:rsid w:val="000B5DD8"/>
    <w:rsid w:val="000B5E82"/>
    <w:rsid w:val="000B61B3"/>
    <w:rsid w:val="000B61E9"/>
    <w:rsid w:val="000B6E18"/>
    <w:rsid w:val="000B77BC"/>
    <w:rsid w:val="000B784A"/>
    <w:rsid w:val="000B7B87"/>
    <w:rsid w:val="000B7C4C"/>
    <w:rsid w:val="000B7F19"/>
    <w:rsid w:val="000C0EEC"/>
    <w:rsid w:val="000C10B5"/>
    <w:rsid w:val="000C165A"/>
    <w:rsid w:val="000C1BBB"/>
    <w:rsid w:val="000C248C"/>
    <w:rsid w:val="000C2540"/>
    <w:rsid w:val="000C2962"/>
    <w:rsid w:val="000C2E19"/>
    <w:rsid w:val="000C3215"/>
    <w:rsid w:val="000C3302"/>
    <w:rsid w:val="000C33E8"/>
    <w:rsid w:val="000C3879"/>
    <w:rsid w:val="000C3AB6"/>
    <w:rsid w:val="000C41ED"/>
    <w:rsid w:val="000C428C"/>
    <w:rsid w:val="000C45FA"/>
    <w:rsid w:val="000C4B02"/>
    <w:rsid w:val="000C51BB"/>
    <w:rsid w:val="000C54CE"/>
    <w:rsid w:val="000C558B"/>
    <w:rsid w:val="000C5957"/>
    <w:rsid w:val="000C5A2C"/>
    <w:rsid w:val="000C5CC3"/>
    <w:rsid w:val="000C5DFD"/>
    <w:rsid w:val="000C62D9"/>
    <w:rsid w:val="000C6966"/>
    <w:rsid w:val="000C6D1D"/>
    <w:rsid w:val="000C6DF1"/>
    <w:rsid w:val="000C6F45"/>
    <w:rsid w:val="000C6F54"/>
    <w:rsid w:val="000C75A1"/>
    <w:rsid w:val="000C78D7"/>
    <w:rsid w:val="000C7C8D"/>
    <w:rsid w:val="000C7D4E"/>
    <w:rsid w:val="000C7FEA"/>
    <w:rsid w:val="000D0380"/>
    <w:rsid w:val="000D04DC"/>
    <w:rsid w:val="000D0AEB"/>
    <w:rsid w:val="000D0D07"/>
    <w:rsid w:val="000D13CA"/>
    <w:rsid w:val="000D1480"/>
    <w:rsid w:val="000D1938"/>
    <w:rsid w:val="000D2420"/>
    <w:rsid w:val="000D2448"/>
    <w:rsid w:val="000D26B6"/>
    <w:rsid w:val="000D2FC1"/>
    <w:rsid w:val="000D341E"/>
    <w:rsid w:val="000D37F8"/>
    <w:rsid w:val="000D38E7"/>
    <w:rsid w:val="000D3B58"/>
    <w:rsid w:val="000D4133"/>
    <w:rsid w:val="000D4797"/>
    <w:rsid w:val="000D4830"/>
    <w:rsid w:val="000D4D07"/>
    <w:rsid w:val="000D4E46"/>
    <w:rsid w:val="000D5013"/>
    <w:rsid w:val="000D50A7"/>
    <w:rsid w:val="000D533E"/>
    <w:rsid w:val="000D57A9"/>
    <w:rsid w:val="000D58A5"/>
    <w:rsid w:val="000D5942"/>
    <w:rsid w:val="000D5F54"/>
    <w:rsid w:val="000D65A4"/>
    <w:rsid w:val="000D6631"/>
    <w:rsid w:val="000D687D"/>
    <w:rsid w:val="000D6A89"/>
    <w:rsid w:val="000D7258"/>
    <w:rsid w:val="000D7288"/>
    <w:rsid w:val="000D73D0"/>
    <w:rsid w:val="000D75B4"/>
    <w:rsid w:val="000D76CD"/>
    <w:rsid w:val="000D78B5"/>
    <w:rsid w:val="000D7C66"/>
    <w:rsid w:val="000D7FAA"/>
    <w:rsid w:val="000E0527"/>
    <w:rsid w:val="000E0BAC"/>
    <w:rsid w:val="000E10CC"/>
    <w:rsid w:val="000E15EF"/>
    <w:rsid w:val="000E195F"/>
    <w:rsid w:val="000E1E92"/>
    <w:rsid w:val="000E214C"/>
    <w:rsid w:val="000E2362"/>
    <w:rsid w:val="000E2626"/>
    <w:rsid w:val="000E2AFD"/>
    <w:rsid w:val="000E2ED9"/>
    <w:rsid w:val="000E322B"/>
    <w:rsid w:val="000E32DE"/>
    <w:rsid w:val="000E3571"/>
    <w:rsid w:val="000E3798"/>
    <w:rsid w:val="000E37C0"/>
    <w:rsid w:val="000E3906"/>
    <w:rsid w:val="000E3B61"/>
    <w:rsid w:val="000E40DB"/>
    <w:rsid w:val="000E452A"/>
    <w:rsid w:val="000E4572"/>
    <w:rsid w:val="000E4736"/>
    <w:rsid w:val="000E5015"/>
    <w:rsid w:val="000E52E7"/>
    <w:rsid w:val="000E5E3E"/>
    <w:rsid w:val="000E62CB"/>
    <w:rsid w:val="000E62E3"/>
    <w:rsid w:val="000E636F"/>
    <w:rsid w:val="000E67DD"/>
    <w:rsid w:val="000E67DF"/>
    <w:rsid w:val="000E686B"/>
    <w:rsid w:val="000E69F3"/>
    <w:rsid w:val="000E6C47"/>
    <w:rsid w:val="000E6DE4"/>
    <w:rsid w:val="000E6FDD"/>
    <w:rsid w:val="000E70CB"/>
    <w:rsid w:val="000E7C7B"/>
    <w:rsid w:val="000E7D79"/>
    <w:rsid w:val="000F0440"/>
    <w:rsid w:val="000F06AF"/>
    <w:rsid w:val="000F06D6"/>
    <w:rsid w:val="000F0AAD"/>
    <w:rsid w:val="000F0EB1"/>
    <w:rsid w:val="000F1106"/>
    <w:rsid w:val="000F1422"/>
    <w:rsid w:val="000F1829"/>
    <w:rsid w:val="000F20D7"/>
    <w:rsid w:val="000F2136"/>
    <w:rsid w:val="000F2286"/>
    <w:rsid w:val="000F2336"/>
    <w:rsid w:val="000F2822"/>
    <w:rsid w:val="000F2BF9"/>
    <w:rsid w:val="000F2F1F"/>
    <w:rsid w:val="000F2F65"/>
    <w:rsid w:val="000F3032"/>
    <w:rsid w:val="000F311D"/>
    <w:rsid w:val="000F39FB"/>
    <w:rsid w:val="000F3BE9"/>
    <w:rsid w:val="000F3E14"/>
    <w:rsid w:val="000F3F6C"/>
    <w:rsid w:val="000F43DF"/>
    <w:rsid w:val="000F4643"/>
    <w:rsid w:val="000F537F"/>
    <w:rsid w:val="000F5587"/>
    <w:rsid w:val="000F56AA"/>
    <w:rsid w:val="000F57A4"/>
    <w:rsid w:val="000F620E"/>
    <w:rsid w:val="000F6BE5"/>
    <w:rsid w:val="000F6D44"/>
    <w:rsid w:val="000F6DF3"/>
    <w:rsid w:val="000F6F5B"/>
    <w:rsid w:val="000F70DE"/>
    <w:rsid w:val="000F7714"/>
    <w:rsid w:val="000F7B17"/>
    <w:rsid w:val="001004C2"/>
    <w:rsid w:val="001004CA"/>
    <w:rsid w:val="001005FF"/>
    <w:rsid w:val="0010079A"/>
    <w:rsid w:val="00100E54"/>
    <w:rsid w:val="001012D6"/>
    <w:rsid w:val="00101462"/>
    <w:rsid w:val="0010179F"/>
    <w:rsid w:val="00101CC6"/>
    <w:rsid w:val="00102F2E"/>
    <w:rsid w:val="0010310E"/>
    <w:rsid w:val="00103479"/>
    <w:rsid w:val="00103C87"/>
    <w:rsid w:val="00103D6C"/>
    <w:rsid w:val="00103D8C"/>
    <w:rsid w:val="00103EB4"/>
    <w:rsid w:val="00104227"/>
    <w:rsid w:val="001046BD"/>
    <w:rsid w:val="00104ADE"/>
    <w:rsid w:val="00104B8C"/>
    <w:rsid w:val="00104EE7"/>
    <w:rsid w:val="001051E8"/>
    <w:rsid w:val="00105219"/>
    <w:rsid w:val="001053C7"/>
    <w:rsid w:val="0010549E"/>
    <w:rsid w:val="00105ABD"/>
    <w:rsid w:val="001062FB"/>
    <w:rsid w:val="001063E6"/>
    <w:rsid w:val="00106815"/>
    <w:rsid w:val="00106949"/>
    <w:rsid w:val="00106988"/>
    <w:rsid w:val="0010713B"/>
    <w:rsid w:val="001077F6"/>
    <w:rsid w:val="00107B63"/>
    <w:rsid w:val="00107C9F"/>
    <w:rsid w:val="00107D46"/>
    <w:rsid w:val="00107DE9"/>
    <w:rsid w:val="001102AD"/>
    <w:rsid w:val="00110C70"/>
    <w:rsid w:val="00110DE7"/>
    <w:rsid w:val="00110FBE"/>
    <w:rsid w:val="0011188E"/>
    <w:rsid w:val="0011214F"/>
    <w:rsid w:val="001127B5"/>
    <w:rsid w:val="00112902"/>
    <w:rsid w:val="00113117"/>
    <w:rsid w:val="00113AE1"/>
    <w:rsid w:val="00113C8B"/>
    <w:rsid w:val="00113CF4"/>
    <w:rsid w:val="00113FA8"/>
    <w:rsid w:val="00114316"/>
    <w:rsid w:val="00114846"/>
    <w:rsid w:val="00114B11"/>
    <w:rsid w:val="00114C2F"/>
    <w:rsid w:val="00114E03"/>
    <w:rsid w:val="00115072"/>
    <w:rsid w:val="001153EA"/>
    <w:rsid w:val="0011555D"/>
    <w:rsid w:val="00115613"/>
    <w:rsid w:val="00115643"/>
    <w:rsid w:val="00115900"/>
    <w:rsid w:val="00115B2B"/>
    <w:rsid w:val="00116056"/>
    <w:rsid w:val="00116765"/>
    <w:rsid w:val="0011678B"/>
    <w:rsid w:val="00116947"/>
    <w:rsid w:val="00116AFE"/>
    <w:rsid w:val="0011705D"/>
    <w:rsid w:val="001172AE"/>
    <w:rsid w:val="0011744B"/>
    <w:rsid w:val="00117B84"/>
    <w:rsid w:val="00117BD6"/>
    <w:rsid w:val="00117BF5"/>
    <w:rsid w:val="00117D38"/>
    <w:rsid w:val="00117DAA"/>
    <w:rsid w:val="00117E74"/>
    <w:rsid w:val="00120296"/>
    <w:rsid w:val="001205C8"/>
    <w:rsid w:val="001205CA"/>
    <w:rsid w:val="001206FA"/>
    <w:rsid w:val="001208A6"/>
    <w:rsid w:val="00120FF6"/>
    <w:rsid w:val="00121266"/>
    <w:rsid w:val="00121453"/>
    <w:rsid w:val="00121600"/>
    <w:rsid w:val="001219F5"/>
    <w:rsid w:val="00121A20"/>
    <w:rsid w:val="00121DA2"/>
    <w:rsid w:val="001221AC"/>
    <w:rsid w:val="001222F0"/>
    <w:rsid w:val="00122AE7"/>
    <w:rsid w:val="00122F43"/>
    <w:rsid w:val="00123020"/>
    <w:rsid w:val="0012336C"/>
    <w:rsid w:val="001234D3"/>
    <w:rsid w:val="0012377F"/>
    <w:rsid w:val="00123D22"/>
    <w:rsid w:val="00123E57"/>
    <w:rsid w:val="00124066"/>
    <w:rsid w:val="00124150"/>
    <w:rsid w:val="00124283"/>
    <w:rsid w:val="001242AA"/>
    <w:rsid w:val="00124314"/>
    <w:rsid w:val="001249EF"/>
    <w:rsid w:val="00124A76"/>
    <w:rsid w:val="00124E53"/>
    <w:rsid w:val="00124E86"/>
    <w:rsid w:val="0012537B"/>
    <w:rsid w:val="00125383"/>
    <w:rsid w:val="001254F1"/>
    <w:rsid w:val="00125777"/>
    <w:rsid w:val="0012595D"/>
    <w:rsid w:val="001259B8"/>
    <w:rsid w:val="001259EF"/>
    <w:rsid w:val="00125C9D"/>
    <w:rsid w:val="0012638D"/>
    <w:rsid w:val="0012696E"/>
    <w:rsid w:val="00126B4A"/>
    <w:rsid w:val="00126E98"/>
    <w:rsid w:val="00126F01"/>
    <w:rsid w:val="0012750F"/>
    <w:rsid w:val="00127558"/>
    <w:rsid w:val="001278EC"/>
    <w:rsid w:val="001279AD"/>
    <w:rsid w:val="00127C26"/>
    <w:rsid w:val="0013064F"/>
    <w:rsid w:val="001307CA"/>
    <w:rsid w:val="00130EEF"/>
    <w:rsid w:val="0013160F"/>
    <w:rsid w:val="00131C35"/>
    <w:rsid w:val="00132094"/>
    <w:rsid w:val="0013215E"/>
    <w:rsid w:val="00132342"/>
    <w:rsid w:val="00132576"/>
    <w:rsid w:val="00132698"/>
    <w:rsid w:val="00132CA0"/>
    <w:rsid w:val="00132FD0"/>
    <w:rsid w:val="0013393F"/>
    <w:rsid w:val="0013395A"/>
    <w:rsid w:val="00133A91"/>
    <w:rsid w:val="0013413E"/>
    <w:rsid w:val="00134294"/>
    <w:rsid w:val="001344C0"/>
    <w:rsid w:val="001344E3"/>
    <w:rsid w:val="001346FA"/>
    <w:rsid w:val="00134740"/>
    <w:rsid w:val="001347A4"/>
    <w:rsid w:val="00134B3C"/>
    <w:rsid w:val="00135252"/>
    <w:rsid w:val="00135323"/>
    <w:rsid w:val="001353C2"/>
    <w:rsid w:val="00135632"/>
    <w:rsid w:val="001359F9"/>
    <w:rsid w:val="00135D13"/>
    <w:rsid w:val="00135F7A"/>
    <w:rsid w:val="00135F8A"/>
    <w:rsid w:val="001365E3"/>
    <w:rsid w:val="00136DF9"/>
    <w:rsid w:val="00137241"/>
    <w:rsid w:val="001372DB"/>
    <w:rsid w:val="001374D2"/>
    <w:rsid w:val="00137575"/>
    <w:rsid w:val="001376AF"/>
    <w:rsid w:val="00137857"/>
    <w:rsid w:val="00137AB5"/>
    <w:rsid w:val="00137B5A"/>
    <w:rsid w:val="00137EC1"/>
    <w:rsid w:val="00137F0B"/>
    <w:rsid w:val="001401E1"/>
    <w:rsid w:val="00140A31"/>
    <w:rsid w:val="00141A96"/>
    <w:rsid w:val="00141F9D"/>
    <w:rsid w:val="00142035"/>
    <w:rsid w:val="00142338"/>
    <w:rsid w:val="00142841"/>
    <w:rsid w:val="00142A09"/>
    <w:rsid w:val="00142DB9"/>
    <w:rsid w:val="00142E70"/>
    <w:rsid w:val="00142EC6"/>
    <w:rsid w:val="00142F98"/>
    <w:rsid w:val="0014351A"/>
    <w:rsid w:val="00143B16"/>
    <w:rsid w:val="00144731"/>
    <w:rsid w:val="00144774"/>
    <w:rsid w:val="00144D58"/>
    <w:rsid w:val="001453B3"/>
    <w:rsid w:val="001455B8"/>
    <w:rsid w:val="0014566B"/>
    <w:rsid w:val="001457B3"/>
    <w:rsid w:val="001458E1"/>
    <w:rsid w:val="00145B86"/>
    <w:rsid w:val="00145C97"/>
    <w:rsid w:val="0014607B"/>
    <w:rsid w:val="00146170"/>
    <w:rsid w:val="00146239"/>
    <w:rsid w:val="001469B9"/>
    <w:rsid w:val="00146A57"/>
    <w:rsid w:val="001478F9"/>
    <w:rsid w:val="00147A1B"/>
    <w:rsid w:val="00147A71"/>
    <w:rsid w:val="001500FD"/>
    <w:rsid w:val="00150385"/>
    <w:rsid w:val="00150D25"/>
    <w:rsid w:val="00151498"/>
    <w:rsid w:val="00151500"/>
    <w:rsid w:val="00151528"/>
    <w:rsid w:val="001518D4"/>
    <w:rsid w:val="00151ABD"/>
    <w:rsid w:val="00151E23"/>
    <w:rsid w:val="0015216E"/>
    <w:rsid w:val="001521F4"/>
    <w:rsid w:val="00152608"/>
    <w:rsid w:val="001526E0"/>
    <w:rsid w:val="00152763"/>
    <w:rsid w:val="00152EC8"/>
    <w:rsid w:val="0015330C"/>
    <w:rsid w:val="001541C1"/>
    <w:rsid w:val="001543A8"/>
    <w:rsid w:val="00154762"/>
    <w:rsid w:val="00154B7E"/>
    <w:rsid w:val="00154BCE"/>
    <w:rsid w:val="00154CE3"/>
    <w:rsid w:val="00154DCC"/>
    <w:rsid w:val="00154DEF"/>
    <w:rsid w:val="00154EAF"/>
    <w:rsid w:val="001551B5"/>
    <w:rsid w:val="00155257"/>
    <w:rsid w:val="00155A7A"/>
    <w:rsid w:val="00155A96"/>
    <w:rsid w:val="00156003"/>
    <w:rsid w:val="001561C3"/>
    <w:rsid w:val="0015624F"/>
    <w:rsid w:val="00156477"/>
    <w:rsid w:val="00156480"/>
    <w:rsid w:val="00156486"/>
    <w:rsid w:val="0015660B"/>
    <w:rsid w:val="001566A1"/>
    <w:rsid w:val="00156792"/>
    <w:rsid w:val="00156962"/>
    <w:rsid w:val="00156B1E"/>
    <w:rsid w:val="00156B38"/>
    <w:rsid w:val="00157224"/>
    <w:rsid w:val="001575CC"/>
    <w:rsid w:val="0015782D"/>
    <w:rsid w:val="00157EA4"/>
    <w:rsid w:val="00159A29"/>
    <w:rsid w:val="001602F7"/>
    <w:rsid w:val="00160392"/>
    <w:rsid w:val="00160400"/>
    <w:rsid w:val="00160410"/>
    <w:rsid w:val="001609DE"/>
    <w:rsid w:val="00160CA1"/>
    <w:rsid w:val="00160D75"/>
    <w:rsid w:val="00161385"/>
    <w:rsid w:val="0016181E"/>
    <w:rsid w:val="00161826"/>
    <w:rsid w:val="00161B9D"/>
    <w:rsid w:val="00162A29"/>
    <w:rsid w:val="00162B46"/>
    <w:rsid w:val="00162BBB"/>
    <w:rsid w:val="00162FA2"/>
    <w:rsid w:val="0016323F"/>
    <w:rsid w:val="00163683"/>
    <w:rsid w:val="00163871"/>
    <w:rsid w:val="00163ADA"/>
    <w:rsid w:val="001641DB"/>
    <w:rsid w:val="00164428"/>
    <w:rsid w:val="0016457C"/>
    <w:rsid w:val="001645CD"/>
    <w:rsid w:val="001646FD"/>
    <w:rsid w:val="0016486E"/>
    <w:rsid w:val="00164BAC"/>
    <w:rsid w:val="00164BD4"/>
    <w:rsid w:val="00164EE1"/>
    <w:rsid w:val="0016564E"/>
    <w:rsid w:val="001658E1"/>
    <w:rsid w:val="001659C1"/>
    <w:rsid w:val="00165E3B"/>
    <w:rsid w:val="001662AA"/>
    <w:rsid w:val="001663C0"/>
    <w:rsid w:val="00166548"/>
    <w:rsid w:val="0016668E"/>
    <w:rsid w:val="001667A7"/>
    <w:rsid w:val="00166833"/>
    <w:rsid w:val="00167199"/>
    <w:rsid w:val="001671D7"/>
    <w:rsid w:val="001673B1"/>
    <w:rsid w:val="00167C28"/>
    <w:rsid w:val="00170198"/>
    <w:rsid w:val="00170362"/>
    <w:rsid w:val="001704DB"/>
    <w:rsid w:val="00170514"/>
    <w:rsid w:val="0017052B"/>
    <w:rsid w:val="00170661"/>
    <w:rsid w:val="0017067F"/>
    <w:rsid w:val="001706D4"/>
    <w:rsid w:val="00170B2A"/>
    <w:rsid w:val="0017155A"/>
    <w:rsid w:val="001717BA"/>
    <w:rsid w:val="00171842"/>
    <w:rsid w:val="00171B7D"/>
    <w:rsid w:val="00171E8C"/>
    <w:rsid w:val="00171FC7"/>
    <w:rsid w:val="001725BE"/>
    <w:rsid w:val="001725F1"/>
    <w:rsid w:val="0017289F"/>
    <w:rsid w:val="00172C53"/>
    <w:rsid w:val="00173250"/>
    <w:rsid w:val="0017365D"/>
    <w:rsid w:val="001737E7"/>
    <w:rsid w:val="00173A8E"/>
    <w:rsid w:val="00173EBB"/>
    <w:rsid w:val="00173F55"/>
    <w:rsid w:val="0017432B"/>
    <w:rsid w:val="00174B91"/>
    <w:rsid w:val="00174D39"/>
    <w:rsid w:val="0017502C"/>
    <w:rsid w:val="0017514B"/>
    <w:rsid w:val="00175169"/>
    <w:rsid w:val="00175279"/>
    <w:rsid w:val="0017533D"/>
    <w:rsid w:val="001760EA"/>
    <w:rsid w:val="00176919"/>
    <w:rsid w:val="00176FF8"/>
    <w:rsid w:val="00177288"/>
    <w:rsid w:val="0017728E"/>
    <w:rsid w:val="001773B7"/>
    <w:rsid w:val="00177405"/>
    <w:rsid w:val="00177666"/>
    <w:rsid w:val="001776B1"/>
    <w:rsid w:val="00177FD2"/>
    <w:rsid w:val="0018022C"/>
    <w:rsid w:val="00180508"/>
    <w:rsid w:val="00180778"/>
    <w:rsid w:val="001809B1"/>
    <w:rsid w:val="00180AC6"/>
    <w:rsid w:val="0018143F"/>
    <w:rsid w:val="0018170F"/>
    <w:rsid w:val="00181A08"/>
    <w:rsid w:val="00181A3D"/>
    <w:rsid w:val="00181C4C"/>
    <w:rsid w:val="00181FF8"/>
    <w:rsid w:val="001823AD"/>
    <w:rsid w:val="001827DC"/>
    <w:rsid w:val="00183102"/>
    <w:rsid w:val="0018331F"/>
    <w:rsid w:val="0018357A"/>
    <w:rsid w:val="00183655"/>
    <w:rsid w:val="001836A6"/>
    <w:rsid w:val="00183FEF"/>
    <w:rsid w:val="001840CA"/>
    <w:rsid w:val="00184187"/>
    <w:rsid w:val="001846CF"/>
    <w:rsid w:val="001846F1"/>
    <w:rsid w:val="001855DA"/>
    <w:rsid w:val="0018588A"/>
    <w:rsid w:val="00185AB0"/>
    <w:rsid w:val="00185D8B"/>
    <w:rsid w:val="00185FF2"/>
    <w:rsid w:val="00186146"/>
    <w:rsid w:val="00186217"/>
    <w:rsid w:val="0018636D"/>
    <w:rsid w:val="0018638E"/>
    <w:rsid w:val="001864AE"/>
    <w:rsid w:val="001868E4"/>
    <w:rsid w:val="001869BA"/>
    <w:rsid w:val="00186A22"/>
    <w:rsid w:val="00186B45"/>
    <w:rsid w:val="0018722E"/>
    <w:rsid w:val="00187A31"/>
    <w:rsid w:val="00187E25"/>
    <w:rsid w:val="00187EB0"/>
    <w:rsid w:val="00190065"/>
    <w:rsid w:val="00190330"/>
    <w:rsid w:val="00190890"/>
    <w:rsid w:val="00190AC1"/>
    <w:rsid w:val="00190D2A"/>
    <w:rsid w:val="00190DAD"/>
    <w:rsid w:val="00190FD2"/>
    <w:rsid w:val="001913DF"/>
    <w:rsid w:val="00191598"/>
    <w:rsid w:val="0019175F"/>
    <w:rsid w:val="00191A15"/>
    <w:rsid w:val="00191B5E"/>
    <w:rsid w:val="00191E35"/>
    <w:rsid w:val="00191F57"/>
    <w:rsid w:val="00192289"/>
    <w:rsid w:val="00192B84"/>
    <w:rsid w:val="00192DBA"/>
    <w:rsid w:val="0019341A"/>
    <w:rsid w:val="001938F0"/>
    <w:rsid w:val="00193BCE"/>
    <w:rsid w:val="00193DA2"/>
    <w:rsid w:val="00194060"/>
    <w:rsid w:val="00194115"/>
    <w:rsid w:val="00194488"/>
    <w:rsid w:val="001947AE"/>
    <w:rsid w:val="00194E53"/>
    <w:rsid w:val="00195320"/>
    <w:rsid w:val="0019573C"/>
    <w:rsid w:val="001962F5"/>
    <w:rsid w:val="00196BDE"/>
    <w:rsid w:val="00196BF9"/>
    <w:rsid w:val="0019734F"/>
    <w:rsid w:val="00197BC0"/>
    <w:rsid w:val="00197D3B"/>
    <w:rsid w:val="00197DF9"/>
    <w:rsid w:val="00197E54"/>
    <w:rsid w:val="001A02F9"/>
    <w:rsid w:val="001A054A"/>
    <w:rsid w:val="001A05BE"/>
    <w:rsid w:val="001A0835"/>
    <w:rsid w:val="001A0ACA"/>
    <w:rsid w:val="001A0E67"/>
    <w:rsid w:val="001A0F38"/>
    <w:rsid w:val="001A1987"/>
    <w:rsid w:val="001A19DB"/>
    <w:rsid w:val="001A1A35"/>
    <w:rsid w:val="001A1C59"/>
    <w:rsid w:val="001A1E37"/>
    <w:rsid w:val="001A1E81"/>
    <w:rsid w:val="001A1F6B"/>
    <w:rsid w:val="001A2564"/>
    <w:rsid w:val="001A3057"/>
    <w:rsid w:val="001A30FE"/>
    <w:rsid w:val="001A31B1"/>
    <w:rsid w:val="001A3201"/>
    <w:rsid w:val="001A32CF"/>
    <w:rsid w:val="001A3604"/>
    <w:rsid w:val="001A3672"/>
    <w:rsid w:val="001A3969"/>
    <w:rsid w:val="001A3A7D"/>
    <w:rsid w:val="001A3E5D"/>
    <w:rsid w:val="001A3EDF"/>
    <w:rsid w:val="001A41C4"/>
    <w:rsid w:val="001A439E"/>
    <w:rsid w:val="001A453F"/>
    <w:rsid w:val="001A4E31"/>
    <w:rsid w:val="001A51B2"/>
    <w:rsid w:val="001A5C83"/>
    <w:rsid w:val="001A6009"/>
    <w:rsid w:val="001A605A"/>
    <w:rsid w:val="001A6173"/>
    <w:rsid w:val="001A6373"/>
    <w:rsid w:val="001A63F2"/>
    <w:rsid w:val="001A64EA"/>
    <w:rsid w:val="001A6A95"/>
    <w:rsid w:val="001A6B7B"/>
    <w:rsid w:val="001A6CBA"/>
    <w:rsid w:val="001A78FC"/>
    <w:rsid w:val="001A790B"/>
    <w:rsid w:val="001A7C01"/>
    <w:rsid w:val="001AB4C1"/>
    <w:rsid w:val="001B03E1"/>
    <w:rsid w:val="001B078D"/>
    <w:rsid w:val="001B0D66"/>
    <w:rsid w:val="001B0D97"/>
    <w:rsid w:val="001B1BE4"/>
    <w:rsid w:val="001B1C2F"/>
    <w:rsid w:val="001B2A7C"/>
    <w:rsid w:val="001B2C5F"/>
    <w:rsid w:val="001B2F83"/>
    <w:rsid w:val="001B3360"/>
    <w:rsid w:val="001B39FE"/>
    <w:rsid w:val="001B3C22"/>
    <w:rsid w:val="001B3D38"/>
    <w:rsid w:val="001B4110"/>
    <w:rsid w:val="001B414C"/>
    <w:rsid w:val="001B4CEA"/>
    <w:rsid w:val="001B51B4"/>
    <w:rsid w:val="001B5A5D"/>
    <w:rsid w:val="001B5FF3"/>
    <w:rsid w:val="001B620E"/>
    <w:rsid w:val="001B6675"/>
    <w:rsid w:val="001B6707"/>
    <w:rsid w:val="001B6794"/>
    <w:rsid w:val="001B75E5"/>
    <w:rsid w:val="001B7CB3"/>
    <w:rsid w:val="001B7D93"/>
    <w:rsid w:val="001C015B"/>
    <w:rsid w:val="001C1149"/>
    <w:rsid w:val="001C16BD"/>
    <w:rsid w:val="001C1BF6"/>
    <w:rsid w:val="001C1CA3"/>
    <w:rsid w:val="001C1CE5"/>
    <w:rsid w:val="001C21FD"/>
    <w:rsid w:val="001C22DB"/>
    <w:rsid w:val="001C2B4C"/>
    <w:rsid w:val="001C2BD1"/>
    <w:rsid w:val="001C2C2B"/>
    <w:rsid w:val="001C2D0E"/>
    <w:rsid w:val="001C30DD"/>
    <w:rsid w:val="001C3362"/>
    <w:rsid w:val="001C3445"/>
    <w:rsid w:val="001C37D5"/>
    <w:rsid w:val="001C39F5"/>
    <w:rsid w:val="001C3B4C"/>
    <w:rsid w:val="001C3D2A"/>
    <w:rsid w:val="001C3F48"/>
    <w:rsid w:val="001C4363"/>
    <w:rsid w:val="001C4664"/>
    <w:rsid w:val="001C4BE0"/>
    <w:rsid w:val="001C4CEE"/>
    <w:rsid w:val="001C4FAD"/>
    <w:rsid w:val="001C53D6"/>
    <w:rsid w:val="001C53DA"/>
    <w:rsid w:val="001C54D6"/>
    <w:rsid w:val="001C55C1"/>
    <w:rsid w:val="001C563E"/>
    <w:rsid w:val="001C58C8"/>
    <w:rsid w:val="001C5C82"/>
    <w:rsid w:val="001C5CF4"/>
    <w:rsid w:val="001C5F9A"/>
    <w:rsid w:val="001C5FF9"/>
    <w:rsid w:val="001C6651"/>
    <w:rsid w:val="001C6B92"/>
    <w:rsid w:val="001C70B2"/>
    <w:rsid w:val="001C7258"/>
    <w:rsid w:val="001C7339"/>
    <w:rsid w:val="001C7500"/>
    <w:rsid w:val="001C7741"/>
    <w:rsid w:val="001C7896"/>
    <w:rsid w:val="001C7B46"/>
    <w:rsid w:val="001C7CAE"/>
    <w:rsid w:val="001C7D06"/>
    <w:rsid w:val="001C7ED0"/>
    <w:rsid w:val="001D01BF"/>
    <w:rsid w:val="001D02C6"/>
    <w:rsid w:val="001D03B6"/>
    <w:rsid w:val="001D064D"/>
    <w:rsid w:val="001D08DC"/>
    <w:rsid w:val="001D1125"/>
    <w:rsid w:val="001D1929"/>
    <w:rsid w:val="001D1E9A"/>
    <w:rsid w:val="001D2086"/>
    <w:rsid w:val="001D20EF"/>
    <w:rsid w:val="001D2D56"/>
    <w:rsid w:val="001D2F0F"/>
    <w:rsid w:val="001D342C"/>
    <w:rsid w:val="001D3645"/>
    <w:rsid w:val="001D370B"/>
    <w:rsid w:val="001D3817"/>
    <w:rsid w:val="001D3A94"/>
    <w:rsid w:val="001D3B97"/>
    <w:rsid w:val="001D3BA9"/>
    <w:rsid w:val="001D3C89"/>
    <w:rsid w:val="001D3CFC"/>
    <w:rsid w:val="001D434C"/>
    <w:rsid w:val="001D448B"/>
    <w:rsid w:val="001D4CDF"/>
    <w:rsid w:val="001D51BA"/>
    <w:rsid w:val="001D53E7"/>
    <w:rsid w:val="001D5914"/>
    <w:rsid w:val="001D5F51"/>
    <w:rsid w:val="001D617F"/>
    <w:rsid w:val="001D6342"/>
    <w:rsid w:val="001D690F"/>
    <w:rsid w:val="001D696B"/>
    <w:rsid w:val="001D6C7D"/>
    <w:rsid w:val="001D6D53"/>
    <w:rsid w:val="001D6FE7"/>
    <w:rsid w:val="001D7C43"/>
    <w:rsid w:val="001E04C5"/>
    <w:rsid w:val="001E07CE"/>
    <w:rsid w:val="001E0C11"/>
    <w:rsid w:val="001E0E32"/>
    <w:rsid w:val="001E0E7B"/>
    <w:rsid w:val="001E0FF9"/>
    <w:rsid w:val="001E14E7"/>
    <w:rsid w:val="001E164D"/>
    <w:rsid w:val="001E1E25"/>
    <w:rsid w:val="001E3004"/>
    <w:rsid w:val="001E335D"/>
    <w:rsid w:val="001E37BA"/>
    <w:rsid w:val="001E40B0"/>
    <w:rsid w:val="001E4251"/>
    <w:rsid w:val="001E4535"/>
    <w:rsid w:val="001E47A0"/>
    <w:rsid w:val="001E47A6"/>
    <w:rsid w:val="001E4F49"/>
    <w:rsid w:val="001E4FAC"/>
    <w:rsid w:val="001E500D"/>
    <w:rsid w:val="001E50BE"/>
    <w:rsid w:val="001E5333"/>
    <w:rsid w:val="001E56F4"/>
    <w:rsid w:val="001E574D"/>
    <w:rsid w:val="001E58E2"/>
    <w:rsid w:val="001E5C55"/>
    <w:rsid w:val="001E60FE"/>
    <w:rsid w:val="001E61B4"/>
    <w:rsid w:val="001E6332"/>
    <w:rsid w:val="001E649A"/>
    <w:rsid w:val="001E6676"/>
    <w:rsid w:val="001E682D"/>
    <w:rsid w:val="001E68DC"/>
    <w:rsid w:val="001E6D62"/>
    <w:rsid w:val="001E6E0D"/>
    <w:rsid w:val="001E73C2"/>
    <w:rsid w:val="001E7569"/>
    <w:rsid w:val="001E7AED"/>
    <w:rsid w:val="001E7B34"/>
    <w:rsid w:val="001E7C2D"/>
    <w:rsid w:val="001E7D99"/>
    <w:rsid w:val="001E7DD4"/>
    <w:rsid w:val="001F0006"/>
    <w:rsid w:val="001F017E"/>
    <w:rsid w:val="001F045D"/>
    <w:rsid w:val="001F1745"/>
    <w:rsid w:val="001F18F9"/>
    <w:rsid w:val="001F2065"/>
    <w:rsid w:val="001F2B8B"/>
    <w:rsid w:val="001F2BB8"/>
    <w:rsid w:val="001F2CEB"/>
    <w:rsid w:val="001F2FDD"/>
    <w:rsid w:val="001F33EB"/>
    <w:rsid w:val="001F3444"/>
    <w:rsid w:val="001F3901"/>
    <w:rsid w:val="001F3916"/>
    <w:rsid w:val="001F3988"/>
    <w:rsid w:val="001F3BB4"/>
    <w:rsid w:val="001F3DAA"/>
    <w:rsid w:val="001F3E2F"/>
    <w:rsid w:val="001F42A7"/>
    <w:rsid w:val="001F430C"/>
    <w:rsid w:val="001F44E4"/>
    <w:rsid w:val="001F4648"/>
    <w:rsid w:val="001F4698"/>
    <w:rsid w:val="001F47D2"/>
    <w:rsid w:val="001F4B16"/>
    <w:rsid w:val="001F4E57"/>
    <w:rsid w:val="001F50CE"/>
    <w:rsid w:val="001F54C5"/>
    <w:rsid w:val="001F571F"/>
    <w:rsid w:val="001F58ED"/>
    <w:rsid w:val="001F5BE1"/>
    <w:rsid w:val="001F5C95"/>
    <w:rsid w:val="001F659E"/>
    <w:rsid w:val="001F65C6"/>
    <w:rsid w:val="001F662C"/>
    <w:rsid w:val="001F6978"/>
    <w:rsid w:val="001F7074"/>
    <w:rsid w:val="001F7511"/>
    <w:rsid w:val="001F75F4"/>
    <w:rsid w:val="001F75F7"/>
    <w:rsid w:val="001F7750"/>
    <w:rsid w:val="001F7A20"/>
    <w:rsid w:val="001F7F12"/>
    <w:rsid w:val="00200459"/>
    <w:rsid w:val="00200490"/>
    <w:rsid w:val="00200B6F"/>
    <w:rsid w:val="002010BD"/>
    <w:rsid w:val="00201F3A"/>
    <w:rsid w:val="0020205A"/>
    <w:rsid w:val="002025A7"/>
    <w:rsid w:val="00202CDC"/>
    <w:rsid w:val="00202D5F"/>
    <w:rsid w:val="00202DFD"/>
    <w:rsid w:val="00203389"/>
    <w:rsid w:val="00203B6E"/>
    <w:rsid w:val="00203E41"/>
    <w:rsid w:val="00203F96"/>
    <w:rsid w:val="002040B5"/>
    <w:rsid w:val="00204214"/>
    <w:rsid w:val="0020422A"/>
    <w:rsid w:val="00204CA7"/>
    <w:rsid w:val="00204F84"/>
    <w:rsid w:val="00205215"/>
    <w:rsid w:val="00205D73"/>
    <w:rsid w:val="00205E2B"/>
    <w:rsid w:val="002066B1"/>
    <w:rsid w:val="002068AD"/>
    <w:rsid w:val="002069B2"/>
    <w:rsid w:val="002069F2"/>
    <w:rsid w:val="00206A49"/>
    <w:rsid w:val="00206E80"/>
    <w:rsid w:val="0020750E"/>
    <w:rsid w:val="002078C3"/>
    <w:rsid w:val="00207D7A"/>
    <w:rsid w:val="00207DD7"/>
    <w:rsid w:val="00207F9C"/>
    <w:rsid w:val="00207FA3"/>
    <w:rsid w:val="002103D4"/>
    <w:rsid w:val="002104E0"/>
    <w:rsid w:val="002105DD"/>
    <w:rsid w:val="0021097E"/>
    <w:rsid w:val="002109F5"/>
    <w:rsid w:val="00210DFE"/>
    <w:rsid w:val="00211205"/>
    <w:rsid w:val="002113D6"/>
    <w:rsid w:val="00211413"/>
    <w:rsid w:val="00211589"/>
    <w:rsid w:val="00211A40"/>
    <w:rsid w:val="00211B9B"/>
    <w:rsid w:val="00211BE4"/>
    <w:rsid w:val="00212029"/>
    <w:rsid w:val="0021221B"/>
    <w:rsid w:val="002122E2"/>
    <w:rsid w:val="002123F4"/>
    <w:rsid w:val="00212B4F"/>
    <w:rsid w:val="00212C6A"/>
    <w:rsid w:val="00212E81"/>
    <w:rsid w:val="00213409"/>
    <w:rsid w:val="00213F5B"/>
    <w:rsid w:val="002142EA"/>
    <w:rsid w:val="00214874"/>
    <w:rsid w:val="00214DA8"/>
    <w:rsid w:val="00214F1D"/>
    <w:rsid w:val="002151C7"/>
    <w:rsid w:val="00215266"/>
    <w:rsid w:val="00215423"/>
    <w:rsid w:val="00215784"/>
    <w:rsid w:val="002157FA"/>
    <w:rsid w:val="002158FA"/>
    <w:rsid w:val="0021597B"/>
    <w:rsid w:val="00215DC4"/>
    <w:rsid w:val="00215E26"/>
    <w:rsid w:val="00215EB9"/>
    <w:rsid w:val="0021634D"/>
    <w:rsid w:val="002165A9"/>
    <w:rsid w:val="002169B0"/>
    <w:rsid w:val="00216BBE"/>
    <w:rsid w:val="00216D86"/>
    <w:rsid w:val="00216F24"/>
    <w:rsid w:val="002174DF"/>
    <w:rsid w:val="0021751D"/>
    <w:rsid w:val="002175C6"/>
    <w:rsid w:val="002176A8"/>
    <w:rsid w:val="002178ED"/>
    <w:rsid w:val="00217948"/>
    <w:rsid w:val="0021795B"/>
    <w:rsid w:val="002179A4"/>
    <w:rsid w:val="00217A13"/>
    <w:rsid w:val="00217A16"/>
    <w:rsid w:val="00217F1A"/>
    <w:rsid w:val="002201EB"/>
    <w:rsid w:val="00220573"/>
    <w:rsid w:val="00220600"/>
    <w:rsid w:val="002209E2"/>
    <w:rsid w:val="00220BEE"/>
    <w:rsid w:val="00220BF0"/>
    <w:rsid w:val="002210BC"/>
    <w:rsid w:val="00221620"/>
    <w:rsid w:val="002216DB"/>
    <w:rsid w:val="002217EE"/>
    <w:rsid w:val="00221A27"/>
    <w:rsid w:val="00221C19"/>
    <w:rsid w:val="002220B8"/>
    <w:rsid w:val="00222235"/>
    <w:rsid w:val="002224DB"/>
    <w:rsid w:val="00222612"/>
    <w:rsid w:val="00222F29"/>
    <w:rsid w:val="00222FAB"/>
    <w:rsid w:val="00223278"/>
    <w:rsid w:val="002235E7"/>
    <w:rsid w:val="00223902"/>
    <w:rsid w:val="0022392F"/>
    <w:rsid w:val="00223AF5"/>
    <w:rsid w:val="00223C42"/>
    <w:rsid w:val="00223D60"/>
    <w:rsid w:val="00223FCB"/>
    <w:rsid w:val="0022409C"/>
    <w:rsid w:val="0022422D"/>
    <w:rsid w:val="00224475"/>
    <w:rsid w:val="00224D88"/>
    <w:rsid w:val="00225058"/>
    <w:rsid w:val="0022508D"/>
    <w:rsid w:val="0022523E"/>
    <w:rsid w:val="002252C3"/>
    <w:rsid w:val="00225449"/>
    <w:rsid w:val="002255AB"/>
    <w:rsid w:val="002257BD"/>
    <w:rsid w:val="00225885"/>
    <w:rsid w:val="00225A6D"/>
    <w:rsid w:val="00225C54"/>
    <w:rsid w:val="002260E6"/>
    <w:rsid w:val="002266A4"/>
    <w:rsid w:val="00226811"/>
    <w:rsid w:val="00226D6B"/>
    <w:rsid w:val="00226D83"/>
    <w:rsid w:val="002270E9"/>
    <w:rsid w:val="002274B5"/>
    <w:rsid w:val="00227500"/>
    <w:rsid w:val="00227C22"/>
    <w:rsid w:val="00227DD0"/>
    <w:rsid w:val="00230302"/>
    <w:rsid w:val="00230541"/>
    <w:rsid w:val="0023057B"/>
    <w:rsid w:val="00230765"/>
    <w:rsid w:val="00230D18"/>
    <w:rsid w:val="00230E6D"/>
    <w:rsid w:val="00230FBA"/>
    <w:rsid w:val="0023114D"/>
    <w:rsid w:val="002319E4"/>
    <w:rsid w:val="00231E33"/>
    <w:rsid w:val="002322FE"/>
    <w:rsid w:val="00232C09"/>
    <w:rsid w:val="00232D37"/>
    <w:rsid w:val="00232D4D"/>
    <w:rsid w:val="00232DFC"/>
    <w:rsid w:val="00232F4D"/>
    <w:rsid w:val="00233511"/>
    <w:rsid w:val="0023378C"/>
    <w:rsid w:val="0023379C"/>
    <w:rsid w:val="002339E6"/>
    <w:rsid w:val="00233A48"/>
    <w:rsid w:val="00233A53"/>
    <w:rsid w:val="00233AC5"/>
    <w:rsid w:val="00233C4F"/>
    <w:rsid w:val="00234402"/>
    <w:rsid w:val="00234562"/>
    <w:rsid w:val="00234D1C"/>
    <w:rsid w:val="00234DC5"/>
    <w:rsid w:val="00234E35"/>
    <w:rsid w:val="00234FF2"/>
    <w:rsid w:val="00235632"/>
    <w:rsid w:val="0023563F"/>
    <w:rsid w:val="002357DE"/>
    <w:rsid w:val="00235872"/>
    <w:rsid w:val="00235A04"/>
    <w:rsid w:val="00235B6E"/>
    <w:rsid w:val="00235BD1"/>
    <w:rsid w:val="00236945"/>
    <w:rsid w:val="00236A4E"/>
    <w:rsid w:val="00236EF0"/>
    <w:rsid w:val="002373C6"/>
    <w:rsid w:val="0024002A"/>
    <w:rsid w:val="00240175"/>
    <w:rsid w:val="0024037A"/>
    <w:rsid w:val="00240683"/>
    <w:rsid w:val="002410BF"/>
    <w:rsid w:val="00241421"/>
    <w:rsid w:val="00241559"/>
    <w:rsid w:val="00241A88"/>
    <w:rsid w:val="00241E13"/>
    <w:rsid w:val="00241E3C"/>
    <w:rsid w:val="0024233A"/>
    <w:rsid w:val="002426FE"/>
    <w:rsid w:val="00242789"/>
    <w:rsid w:val="00242B3D"/>
    <w:rsid w:val="00242C18"/>
    <w:rsid w:val="00242D69"/>
    <w:rsid w:val="002435B3"/>
    <w:rsid w:val="002436A0"/>
    <w:rsid w:val="00243B4C"/>
    <w:rsid w:val="00244103"/>
    <w:rsid w:val="002444B8"/>
    <w:rsid w:val="00244570"/>
    <w:rsid w:val="002447F4"/>
    <w:rsid w:val="002448DF"/>
    <w:rsid w:val="0024516C"/>
    <w:rsid w:val="00245775"/>
    <w:rsid w:val="002458EB"/>
    <w:rsid w:val="00246286"/>
    <w:rsid w:val="00246659"/>
    <w:rsid w:val="00246954"/>
    <w:rsid w:val="00246D2D"/>
    <w:rsid w:val="002470EE"/>
    <w:rsid w:val="002470F3"/>
    <w:rsid w:val="0024750D"/>
    <w:rsid w:val="002475E7"/>
    <w:rsid w:val="00247747"/>
    <w:rsid w:val="00247BD1"/>
    <w:rsid w:val="00247CBA"/>
    <w:rsid w:val="00247D0C"/>
    <w:rsid w:val="002500C8"/>
    <w:rsid w:val="0025111E"/>
    <w:rsid w:val="0025127A"/>
    <w:rsid w:val="002512E5"/>
    <w:rsid w:val="00251846"/>
    <w:rsid w:val="00251B35"/>
    <w:rsid w:val="00251CB2"/>
    <w:rsid w:val="00251E13"/>
    <w:rsid w:val="002522AF"/>
    <w:rsid w:val="002530C2"/>
    <w:rsid w:val="002530ED"/>
    <w:rsid w:val="002533D1"/>
    <w:rsid w:val="002535E4"/>
    <w:rsid w:val="00253BA8"/>
    <w:rsid w:val="00253BDE"/>
    <w:rsid w:val="00253F1B"/>
    <w:rsid w:val="002543CF"/>
    <w:rsid w:val="00254827"/>
    <w:rsid w:val="0025487C"/>
    <w:rsid w:val="0025492F"/>
    <w:rsid w:val="00254AFE"/>
    <w:rsid w:val="00254DB1"/>
    <w:rsid w:val="00255307"/>
    <w:rsid w:val="00255B09"/>
    <w:rsid w:val="00255B3D"/>
    <w:rsid w:val="00255D1B"/>
    <w:rsid w:val="00255D6F"/>
    <w:rsid w:val="00255DB7"/>
    <w:rsid w:val="00255E60"/>
    <w:rsid w:val="00256FD7"/>
    <w:rsid w:val="002571BD"/>
    <w:rsid w:val="00257543"/>
    <w:rsid w:val="002575DE"/>
    <w:rsid w:val="00257784"/>
    <w:rsid w:val="00257993"/>
    <w:rsid w:val="00257AE5"/>
    <w:rsid w:val="00257D80"/>
    <w:rsid w:val="00260001"/>
    <w:rsid w:val="0026023B"/>
    <w:rsid w:val="00260399"/>
    <w:rsid w:val="002606E3"/>
    <w:rsid w:val="00260BE0"/>
    <w:rsid w:val="00260CB3"/>
    <w:rsid w:val="002612B6"/>
    <w:rsid w:val="00261727"/>
    <w:rsid w:val="002617E7"/>
    <w:rsid w:val="00261C7A"/>
    <w:rsid w:val="002622C6"/>
    <w:rsid w:val="002625BD"/>
    <w:rsid w:val="00262B9E"/>
    <w:rsid w:val="0026379C"/>
    <w:rsid w:val="00263851"/>
    <w:rsid w:val="00263950"/>
    <w:rsid w:val="00263F4A"/>
    <w:rsid w:val="0026407D"/>
    <w:rsid w:val="00264228"/>
    <w:rsid w:val="002642FF"/>
    <w:rsid w:val="0026430A"/>
    <w:rsid w:val="00264334"/>
    <w:rsid w:val="0026473E"/>
    <w:rsid w:val="00264AAB"/>
    <w:rsid w:val="00264C77"/>
    <w:rsid w:val="00264E33"/>
    <w:rsid w:val="002651DA"/>
    <w:rsid w:val="002654E8"/>
    <w:rsid w:val="002655E5"/>
    <w:rsid w:val="002657E9"/>
    <w:rsid w:val="00265A41"/>
    <w:rsid w:val="00265B4D"/>
    <w:rsid w:val="00265D73"/>
    <w:rsid w:val="00266214"/>
    <w:rsid w:val="002669FB"/>
    <w:rsid w:val="00266A98"/>
    <w:rsid w:val="002674AB"/>
    <w:rsid w:val="00267604"/>
    <w:rsid w:val="00267878"/>
    <w:rsid w:val="00267C83"/>
    <w:rsid w:val="00270112"/>
    <w:rsid w:val="002701BD"/>
    <w:rsid w:val="0027058B"/>
    <w:rsid w:val="00270B82"/>
    <w:rsid w:val="00270D1A"/>
    <w:rsid w:val="00270DC4"/>
    <w:rsid w:val="0027144F"/>
    <w:rsid w:val="00271687"/>
    <w:rsid w:val="00271813"/>
    <w:rsid w:val="0027195D"/>
    <w:rsid w:val="00271CCE"/>
    <w:rsid w:val="00271F3A"/>
    <w:rsid w:val="002722E2"/>
    <w:rsid w:val="002728AB"/>
    <w:rsid w:val="00272FA1"/>
    <w:rsid w:val="00272FC6"/>
    <w:rsid w:val="00273278"/>
    <w:rsid w:val="0027346F"/>
    <w:rsid w:val="002735C5"/>
    <w:rsid w:val="002737F4"/>
    <w:rsid w:val="00273BBD"/>
    <w:rsid w:val="00273EB8"/>
    <w:rsid w:val="00274368"/>
    <w:rsid w:val="0027483E"/>
    <w:rsid w:val="00274B15"/>
    <w:rsid w:val="00274F69"/>
    <w:rsid w:val="002750D2"/>
    <w:rsid w:val="0027540D"/>
    <w:rsid w:val="0027545F"/>
    <w:rsid w:val="00275B36"/>
    <w:rsid w:val="00275BAF"/>
    <w:rsid w:val="002767B9"/>
    <w:rsid w:val="00276BFD"/>
    <w:rsid w:val="00276C17"/>
    <w:rsid w:val="00276FF8"/>
    <w:rsid w:val="00277241"/>
    <w:rsid w:val="002774BC"/>
    <w:rsid w:val="00277F7D"/>
    <w:rsid w:val="00277FD7"/>
    <w:rsid w:val="002804AD"/>
    <w:rsid w:val="0028052A"/>
    <w:rsid w:val="002805F5"/>
    <w:rsid w:val="00280751"/>
    <w:rsid w:val="0028087E"/>
    <w:rsid w:val="0028124C"/>
    <w:rsid w:val="00281300"/>
    <w:rsid w:val="0028131F"/>
    <w:rsid w:val="002814AB"/>
    <w:rsid w:val="0028178F"/>
    <w:rsid w:val="002817B8"/>
    <w:rsid w:val="00281E08"/>
    <w:rsid w:val="00281F67"/>
    <w:rsid w:val="00282583"/>
    <w:rsid w:val="0028280A"/>
    <w:rsid w:val="00282A1E"/>
    <w:rsid w:val="00282C8C"/>
    <w:rsid w:val="0028313A"/>
    <w:rsid w:val="00283A0F"/>
    <w:rsid w:val="00283A6A"/>
    <w:rsid w:val="00283B60"/>
    <w:rsid w:val="00283BB1"/>
    <w:rsid w:val="00283CE4"/>
    <w:rsid w:val="002843DD"/>
    <w:rsid w:val="0028453E"/>
    <w:rsid w:val="00284D1D"/>
    <w:rsid w:val="00284D6F"/>
    <w:rsid w:val="00284F67"/>
    <w:rsid w:val="002850B8"/>
    <w:rsid w:val="00285545"/>
    <w:rsid w:val="00285662"/>
    <w:rsid w:val="00285966"/>
    <w:rsid w:val="0028623B"/>
    <w:rsid w:val="00286ACD"/>
    <w:rsid w:val="00286B30"/>
    <w:rsid w:val="00286D2E"/>
    <w:rsid w:val="0028722F"/>
    <w:rsid w:val="002872FB"/>
    <w:rsid w:val="002875F1"/>
    <w:rsid w:val="00287838"/>
    <w:rsid w:val="00287881"/>
    <w:rsid w:val="00287DB3"/>
    <w:rsid w:val="00287F3A"/>
    <w:rsid w:val="00290205"/>
    <w:rsid w:val="002904E1"/>
    <w:rsid w:val="002907B5"/>
    <w:rsid w:val="00290D30"/>
    <w:rsid w:val="00291139"/>
    <w:rsid w:val="00291CF4"/>
    <w:rsid w:val="0029229B"/>
    <w:rsid w:val="002922E3"/>
    <w:rsid w:val="00292533"/>
    <w:rsid w:val="002928A1"/>
    <w:rsid w:val="0029299F"/>
    <w:rsid w:val="00292C96"/>
    <w:rsid w:val="00292E9C"/>
    <w:rsid w:val="00292EB7"/>
    <w:rsid w:val="002934F1"/>
    <w:rsid w:val="0029389C"/>
    <w:rsid w:val="00293AEB"/>
    <w:rsid w:val="002942CF"/>
    <w:rsid w:val="00294D81"/>
    <w:rsid w:val="00295938"/>
    <w:rsid w:val="00295B46"/>
    <w:rsid w:val="00295B51"/>
    <w:rsid w:val="00295BCC"/>
    <w:rsid w:val="00295D87"/>
    <w:rsid w:val="00295F9F"/>
    <w:rsid w:val="00296227"/>
    <w:rsid w:val="0029671F"/>
    <w:rsid w:val="00296E87"/>
    <w:rsid w:val="00296F44"/>
    <w:rsid w:val="0029710F"/>
    <w:rsid w:val="00297324"/>
    <w:rsid w:val="0029732A"/>
    <w:rsid w:val="0029777D"/>
    <w:rsid w:val="002977C7"/>
    <w:rsid w:val="0029789E"/>
    <w:rsid w:val="00297BB4"/>
    <w:rsid w:val="00297C16"/>
    <w:rsid w:val="002A0033"/>
    <w:rsid w:val="002A055E"/>
    <w:rsid w:val="002A11C5"/>
    <w:rsid w:val="002A1A58"/>
    <w:rsid w:val="002A1AE1"/>
    <w:rsid w:val="002A1D4E"/>
    <w:rsid w:val="002A2869"/>
    <w:rsid w:val="002A2CA6"/>
    <w:rsid w:val="002A2E53"/>
    <w:rsid w:val="002A3A85"/>
    <w:rsid w:val="002A3DED"/>
    <w:rsid w:val="002A435A"/>
    <w:rsid w:val="002A4450"/>
    <w:rsid w:val="002A4568"/>
    <w:rsid w:val="002A45CE"/>
    <w:rsid w:val="002A4D6F"/>
    <w:rsid w:val="002A4F58"/>
    <w:rsid w:val="002A5292"/>
    <w:rsid w:val="002A5470"/>
    <w:rsid w:val="002A557F"/>
    <w:rsid w:val="002A57BD"/>
    <w:rsid w:val="002A5DA5"/>
    <w:rsid w:val="002A5DDF"/>
    <w:rsid w:val="002A6129"/>
    <w:rsid w:val="002A61E3"/>
    <w:rsid w:val="002A6812"/>
    <w:rsid w:val="002A6894"/>
    <w:rsid w:val="002A6BC0"/>
    <w:rsid w:val="002A7060"/>
    <w:rsid w:val="002A715C"/>
    <w:rsid w:val="002A7571"/>
    <w:rsid w:val="002A7DCE"/>
    <w:rsid w:val="002B02DF"/>
    <w:rsid w:val="002B06D0"/>
    <w:rsid w:val="002B086A"/>
    <w:rsid w:val="002B0B49"/>
    <w:rsid w:val="002B0D04"/>
    <w:rsid w:val="002B0D5A"/>
    <w:rsid w:val="002B1B63"/>
    <w:rsid w:val="002B1EE6"/>
    <w:rsid w:val="002B1F63"/>
    <w:rsid w:val="002B2328"/>
    <w:rsid w:val="002B24D6"/>
    <w:rsid w:val="002B25B6"/>
    <w:rsid w:val="002B2DA0"/>
    <w:rsid w:val="002B35B9"/>
    <w:rsid w:val="002B37AC"/>
    <w:rsid w:val="002B3C99"/>
    <w:rsid w:val="002B3ECF"/>
    <w:rsid w:val="002B4313"/>
    <w:rsid w:val="002B5126"/>
    <w:rsid w:val="002B52ED"/>
    <w:rsid w:val="002B5AF5"/>
    <w:rsid w:val="002B5DE6"/>
    <w:rsid w:val="002B629F"/>
    <w:rsid w:val="002B66B6"/>
    <w:rsid w:val="002B66F6"/>
    <w:rsid w:val="002B6B35"/>
    <w:rsid w:val="002B6E55"/>
    <w:rsid w:val="002B7268"/>
    <w:rsid w:val="002B7468"/>
    <w:rsid w:val="002B77DB"/>
    <w:rsid w:val="002B7A82"/>
    <w:rsid w:val="002B7C91"/>
    <w:rsid w:val="002B7DB6"/>
    <w:rsid w:val="002B7EAA"/>
    <w:rsid w:val="002B7EEC"/>
    <w:rsid w:val="002C00AE"/>
    <w:rsid w:val="002C024D"/>
    <w:rsid w:val="002C02F1"/>
    <w:rsid w:val="002C05FB"/>
    <w:rsid w:val="002C067B"/>
    <w:rsid w:val="002C092B"/>
    <w:rsid w:val="002C0B46"/>
    <w:rsid w:val="002C104F"/>
    <w:rsid w:val="002C11C3"/>
    <w:rsid w:val="002C1510"/>
    <w:rsid w:val="002C170C"/>
    <w:rsid w:val="002C18E1"/>
    <w:rsid w:val="002C1A1C"/>
    <w:rsid w:val="002C1BB6"/>
    <w:rsid w:val="002C2186"/>
    <w:rsid w:val="002C2346"/>
    <w:rsid w:val="002C2BC3"/>
    <w:rsid w:val="002C2C93"/>
    <w:rsid w:val="002C350F"/>
    <w:rsid w:val="002C3B39"/>
    <w:rsid w:val="002C3BE6"/>
    <w:rsid w:val="002C3C49"/>
    <w:rsid w:val="002C3D9A"/>
    <w:rsid w:val="002C4143"/>
    <w:rsid w:val="002C41E6"/>
    <w:rsid w:val="002C4399"/>
    <w:rsid w:val="002C48C7"/>
    <w:rsid w:val="002C4BD8"/>
    <w:rsid w:val="002C4FA9"/>
    <w:rsid w:val="002C5018"/>
    <w:rsid w:val="002C50FE"/>
    <w:rsid w:val="002C52EE"/>
    <w:rsid w:val="002C533B"/>
    <w:rsid w:val="002C5E5B"/>
    <w:rsid w:val="002C61B4"/>
    <w:rsid w:val="002C6217"/>
    <w:rsid w:val="002C635F"/>
    <w:rsid w:val="002C6574"/>
    <w:rsid w:val="002C65AB"/>
    <w:rsid w:val="002C6A4D"/>
    <w:rsid w:val="002C7428"/>
    <w:rsid w:val="002C7822"/>
    <w:rsid w:val="002C7CA3"/>
    <w:rsid w:val="002C7D2E"/>
    <w:rsid w:val="002D071A"/>
    <w:rsid w:val="002D0762"/>
    <w:rsid w:val="002D1343"/>
    <w:rsid w:val="002D16D8"/>
    <w:rsid w:val="002D1F1F"/>
    <w:rsid w:val="002D22A9"/>
    <w:rsid w:val="002D2922"/>
    <w:rsid w:val="002D2E1A"/>
    <w:rsid w:val="002D32FF"/>
    <w:rsid w:val="002D34B2"/>
    <w:rsid w:val="002D3711"/>
    <w:rsid w:val="002D3A20"/>
    <w:rsid w:val="002D3A71"/>
    <w:rsid w:val="002D3B5B"/>
    <w:rsid w:val="002D40FD"/>
    <w:rsid w:val="002D4594"/>
    <w:rsid w:val="002D4875"/>
    <w:rsid w:val="002D48B0"/>
    <w:rsid w:val="002D4A07"/>
    <w:rsid w:val="002D4CD8"/>
    <w:rsid w:val="002D4F12"/>
    <w:rsid w:val="002D521C"/>
    <w:rsid w:val="002D5B37"/>
    <w:rsid w:val="002D622C"/>
    <w:rsid w:val="002D6978"/>
    <w:rsid w:val="002D6BED"/>
    <w:rsid w:val="002D6C0D"/>
    <w:rsid w:val="002D6C21"/>
    <w:rsid w:val="002D71D2"/>
    <w:rsid w:val="002D7637"/>
    <w:rsid w:val="002D7803"/>
    <w:rsid w:val="002D7F55"/>
    <w:rsid w:val="002E0238"/>
    <w:rsid w:val="002E029D"/>
    <w:rsid w:val="002E033E"/>
    <w:rsid w:val="002E036A"/>
    <w:rsid w:val="002E05AC"/>
    <w:rsid w:val="002E0922"/>
    <w:rsid w:val="002E0BFE"/>
    <w:rsid w:val="002E0C2C"/>
    <w:rsid w:val="002E0EB1"/>
    <w:rsid w:val="002E1266"/>
    <w:rsid w:val="002E12D5"/>
    <w:rsid w:val="002E12E7"/>
    <w:rsid w:val="002E17F2"/>
    <w:rsid w:val="002E1E93"/>
    <w:rsid w:val="002E2206"/>
    <w:rsid w:val="002E2235"/>
    <w:rsid w:val="002E22C4"/>
    <w:rsid w:val="002E2A54"/>
    <w:rsid w:val="002E2FD0"/>
    <w:rsid w:val="002E3748"/>
    <w:rsid w:val="002E4712"/>
    <w:rsid w:val="002E4718"/>
    <w:rsid w:val="002E4929"/>
    <w:rsid w:val="002E4B1F"/>
    <w:rsid w:val="002E4E9C"/>
    <w:rsid w:val="002E4F1C"/>
    <w:rsid w:val="002E5577"/>
    <w:rsid w:val="002E58F5"/>
    <w:rsid w:val="002E5D19"/>
    <w:rsid w:val="002E5FC8"/>
    <w:rsid w:val="002E60F2"/>
    <w:rsid w:val="002E630A"/>
    <w:rsid w:val="002E6445"/>
    <w:rsid w:val="002E65F5"/>
    <w:rsid w:val="002E6AB8"/>
    <w:rsid w:val="002E72AB"/>
    <w:rsid w:val="002E7A58"/>
    <w:rsid w:val="002E7CAE"/>
    <w:rsid w:val="002F00A0"/>
    <w:rsid w:val="002F01BC"/>
    <w:rsid w:val="002F0211"/>
    <w:rsid w:val="002F029A"/>
    <w:rsid w:val="002F0723"/>
    <w:rsid w:val="002F0E7E"/>
    <w:rsid w:val="002F1443"/>
    <w:rsid w:val="002F151A"/>
    <w:rsid w:val="002F18AE"/>
    <w:rsid w:val="002F1BD3"/>
    <w:rsid w:val="002F1D74"/>
    <w:rsid w:val="002F1E33"/>
    <w:rsid w:val="002F229C"/>
    <w:rsid w:val="002F25CA"/>
    <w:rsid w:val="002F271A"/>
    <w:rsid w:val="002F2771"/>
    <w:rsid w:val="002F2847"/>
    <w:rsid w:val="002F2AFF"/>
    <w:rsid w:val="002F2C83"/>
    <w:rsid w:val="002F2EE3"/>
    <w:rsid w:val="002F3091"/>
    <w:rsid w:val="002F37A9"/>
    <w:rsid w:val="002F3AA6"/>
    <w:rsid w:val="002F407C"/>
    <w:rsid w:val="002F4430"/>
    <w:rsid w:val="002F49E4"/>
    <w:rsid w:val="002F51CF"/>
    <w:rsid w:val="002F5656"/>
    <w:rsid w:val="002F57DE"/>
    <w:rsid w:val="002F59AB"/>
    <w:rsid w:val="002F5A41"/>
    <w:rsid w:val="002F5A50"/>
    <w:rsid w:val="002F6007"/>
    <w:rsid w:val="002F6E41"/>
    <w:rsid w:val="002F6FCB"/>
    <w:rsid w:val="002F73EC"/>
    <w:rsid w:val="002F75A2"/>
    <w:rsid w:val="002F7667"/>
    <w:rsid w:val="002F7E2C"/>
    <w:rsid w:val="002F7FCD"/>
    <w:rsid w:val="00300298"/>
    <w:rsid w:val="003007A0"/>
    <w:rsid w:val="0030098E"/>
    <w:rsid w:val="003009AD"/>
    <w:rsid w:val="00300EA1"/>
    <w:rsid w:val="003016FF"/>
    <w:rsid w:val="00301775"/>
    <w:rsid w:val="00301CE6"/>
    <w:rsid w:val="00301F12"/>
    <w:rsid w:val="0030238F"/>
    <w:rsid w:val="0030256B"/>
    <w:rsid w:val="003028A5"/>
    <w:rsid w:val="00302B2B"/>
    <w:rsid w:val="00302DC6"/>
    <w:rsid w:val="00303620"/>
    <w:rsid w:val="00303A15"/>
    <w:rsid w:val="00303ACC"/>
    <w:rsid w:val="00303F17"/>
    <w:rsid w:val="00304289"/>
    <w:rsid w:val="00304B81"/>
    <w:rsid w:val="00304CA3"/>
    <w:rsid w:val="00304E9A"/>
    <w:rsid w:val="00304F09"/>
    <w:rsid w:val="00304FCB"/>
    <w:rsid w:val="0030501F"/>
    <w:rsid w:val="003050DF"/>
    <w:rsid w:val="003051E1"/>
    <w:rsid w:val="003055BD"/>
    <w:rsid w:val="00305C7C"/>
    <w:rsid w:val="00305F87"/>
    <w:rsid w:val="00306032"/>
    <w:rsid w:val="00306182"/>
    <w:rsid w:val="00306449"/>
    <w:rsid w:val="003064EF"/>
    <w:rsid w:val="00306524"/>
    <w:rsid w:val="00306595"/>
    <w:rsid w:val="00306C08"/>
    <w:rsid w:val="003076F8"/>
    <w:rsid w:val="0030775E"/>
    <w:rsid w:val="003078C0"/>
    <w:rsid w:val="00307BA1"/>
    <w:rsid w:val="00307EF2"/>
    <w:rsid w:val="00310299"/>
    <w:rsid w:val="00310676"/>
    <w:rsid w:val="00310DC6"/>
    <w:rsid w:val="003114B4"/>
    <w:rsid w:val="003115A4"/>
    <w:rsid w:val="00311702"/>
    <w:rsid w:val="003118FE"/>
    <w:rsid w:val="00311949"/>
    <w:rsid w:val="00311BA5"/>
    <w:rsid w:val="00311E82"/>
    <w:rsid w:val="00311ED9"/>
    <w:rsid w:val="003120E8"/>
    <w:rsid w:val="003121CC"/>
    <w:rsid w:val="0031257E"/>
    <w:rsid w:val="003126BC"/>
    <w:rsid w:val="003126EA"/>
    <w:rsid w:val="003129F9"/>
    <w:rsid w:val="003130EF"/>
    <w:rsid w:val="003135B8"/>
    <w:rsid w:val="00313A06"/>
    <w:rsid w:val="00313D67"/>
    <w:rsid w:val="00313D7E"/>
    <w:rsid w:val="00313F12"/>
    <w:rsid w:val="00313FD6"/>
    <w:rsid w:val="003140A9"/>
    <w:rsid w:val="00314194"/>
    <w:rsid w:val="003143BD"/>
    <w:rsid w:val="003144EB"/>
    <w:rsid w:val="003145BA"/>
    <w:rsid w:val="00314C71"/>
    <w:rsid w:val="00315270"/>
    <w:rsid w:val="00315363"/>
    <w:rsid w:val="0031564C"/>
    <w:rsid w:val="0031582B"/>
    <w:rsid w:val="00315BCF"/>
    <w:rsid w:val="00315E39"/>
    <w:rsid w:val="00315FEF"/>
    <w:rsid w:val="0031658B"/>
    <w:rsid w:val="003166B5"/>
    <w:rsid w:val="00316906"/>
    <w:rsid w:val="00317384"/>
    <w:rsid w:val="00317675"/>
    <w:rsid w:val="003177F1"/>
    <w:rsid w:val="003179B9"/>
    <w:rsid w:val="00317B6D"/>
    <w:rsid w:val="00317B96"/>
    <w:rsid w:val="0032003E"/>
    <w:rsid w:val="003203ED"/>
    <w:rsid w:val="0032052C"/>
    <w:rsid w:val="00320620"/>
    <w:rsid w:val="003206DC"/>
    <w:rsid w:val="0032081E"/>
    <w:rsid w:val="0032083D"/>
    <w:rsid w:val="003208A5"/>
    <w:rsid w:val="00320935"/>
    <w:rsid w:val="00320D78"/>
    <w:rsid w:val="00321213"/>
    <w:rsid w:val="00321745"/>
    <w:rsid w:val="003218C0"/>
    <w:rsid w:val="003218EF"/>
    <w:rsid w:val="00321C36"/>
    <w:rsid w:val="00321F7A"/>
    <w:rsid w:val="0032240A"/>
    <w:rsid w:val="00322555"/>
    <w:rsid w:val="00322A71"/>
    <w:rsid w:val="00322C9F"/>
    <w:rsid w:val="0032326E"/>
    <w:rsid w:val="00323313"/>
    <w:rsid w:val="00323495"/>
    <w:rsid w:val="00323695"/>
    <w:rsid w:val="003238F8"/>
    <w:rsid w:val="00323B0E"/>
    <w:rsid w:val="003243E8"/>
    <w:rsid w:val="00324468"/>
    <w:rsid w:val="00324614"/>
    <w:rsid w:val="00324D23"/>
    <w:rsid w:val="0032501B"/>
    <w:rsid w:val="00325059"/>
    <w:rsid w:val="003250EE"/>
    <w:rsid w:val="00325113"/>
    <w:rsid w:val="00325387"/>
    <w:rsid w:val="00325AF6"/>
    <w:rsid w:val="00325B5E"/>
    <w:rsid w:val="00325D31"/>
    <w:rsid w:val="00326096"/>
    <w:rsid w:val="00326106"/>
    <w:rsid w:val="00326B2D"/>
    <w:rsid w:val="00326E17"/>
    <w:rsid w:val="003273C5"/>
    <w:rsid w:val="00327496"/>
    <w:rsid w:val="003278AA"/>
    <w:rsid w:val="00327981"/>
    <w:rsid w:val="00327E3A"/>
    <w:rsid w:val="0033016E"/>
    <w:rsid w:val="00330FF9"/>
    <w:rsid w:val="003311CA"/>
    <w:rsid w:val="003313B0"/>
    <w:rsid w:val="003314A2"/>
    <w:rsid w:val="00331751"/>
    <w:rsid w:val="00331A0F"/>
    <w:rsid w:val="00331B8F"/>
    <w:rsid w:val="00331C74"/>
    <w:rsid w:val="00331CCA"/>
    <w:rsid w:val="0033222A"/>
    <w:rsid w:val="00332B0A"/>
    <w:rsid w:val="00332C11"/>
    <w:rsid w:val="00332D0D"/>
    <w:rsid w:val="00332E20"/>
    <w:rsid w:val="003333D1"/>
    <w:rsid w:val="0033381C"/>
    <w:rsid w:val="00333C16"/>
    <w:rsid w:val="00333EE0"/>
    <w:rsid w:val="00333FB8"/>
    <w:rsid w:val="00334448"/>
    <w:rsid w:val="00334579"/>
    <w:rsid w:val="0033483F"/>
    <w:rsid w:val="00334AA5"/>
    <w:rsid w:val="00334B90"/>
    <w:rsid w:val="00334C0D"/>
    <w:rsid w:val="00334FB6"/>
    <w:rsid w:val="0033500B"/>
    <w:rsid w:val="003350F6"/>
    <w:rsid w:val="00335259"/>
    <w:rsid w:val="003357EB"/>
    <w:rsid w:val="00335858"/>
    <w:rsid w:val="00336B3B"/>
    <w:rsid w:val="00336BDA"/>
    <w:rsid w:val="00337EE8"/>
    <w:rsid w:val="00337F5A"/>
    <w:rsid w:val="00340590"/>
    <w:rsid w:val="0034079C"/>
    <w:rsid w:val="003408A5"/>
    <w:rsid w:val="00340942"/>
    <w:rsid w:val="003409DB"/>
    <w:rsid w:val="00340C03"/>
    <w:rsid w:val="00340D1E"/>
    <w:rsid w:val="00341980"/>
    <w:rsid w:val="00341AB4"/>
    <w:rsid w:val="00341B03"/>
    <w:rsid w:val="00341EAD"/>
    <w:rsid w:val="003420D4"/>
    <w:rsid w:val="00342173"/>
    <w:rsid w:val="00342408"/>
    <w:rsid w:val="00342429"/>
    <w:rsid w:val="00342775"/>
    <w:rsid w:val="00342BD7"/>
    <w:rsid w:val="00342F8D"/>
    <w:rsid w:val="00343059"/>
    <w:rsid w:val="00343355"/>
    <w:rsid w:val="00344391"/>
    <w:rsid w:val="00344845"/>
    <w:rsid w:val="00344DF2"/>
    <w:rsid w:val="00345318"/>
    <w:rsid w:val="00345346"/>
    <w:rsid w:val="00346846"/>
    <w:rsid w:val="00346AE7"/>
    <w:rsid w:val="00346DB5"/>
    <w:rsid w:val="003477B1"/>
    <w:rsid w:val="00347A03"/>
    <w:rsid w:val="00347B48"/>
    <w:rsid w:val="00347F5F"/>
    <w:rsid w:val="003501C1"/>
    <w:rsid w:val="00350235"/>
    <w:rsid w:val="0035056F"/>
    <w:rsid w:val="00350942"/>
    <w:rsid w:val="00350BF5"/>
    <w:rsid w:val="00350D8E"/>
    <w:rsid w:val="00350ED6"/>
    <w:rsid w:val="0035101F"/>
    <w:rsid w:val="00351221"/>
    <w:rsid w:val="0035136F"/>
    <w:rsid w:val="00351A81"/>
    <w:rsid w:val="00351CEC"/>
    <w:rsid w:val="00351E78"/>
    <w:rsid w:val="00352022"/>
    <w:rsid w:val="0035252E"/>
    <w:rsid w:val="00352795"/>
    <w:rsid w:val="003529B5"/>
    <w:rsid w:val="00352A07"/>
    <w:rsid w:val="00352AF8"/>
    <w:rsid w:val="00353505"/>
    <w:rsid w:val="00353A8F"/>
    <w:rsid w:val="00353B2E"/>
    <w:rsid w:val="0035455A"/>
    <w:rsid w:val="0035506D"/>
    <w:rsid w:val="00355296"/>
    <w:rsid w:val="00355599"/>
    <w:rsid w:val="003558BB"/>
    <w:rsid w:val="00355A32"/>
    <w:rsid w:val="00355AE0"/>
    <w:rsid w:val="00355DEF"/>
    <w:rsid w:val="00355E45"/>
    <w:rsid w:val="00355F0D"/>
    <w:rsid w:val="00356014"/>
    <w:rsid w:val="003563A4"/>
    <w:rsid w:val="00356BE2"/>
    <w:rsid w:val="0035713E"/>
    <w:rsid w:val="003572DE"/>
    <w:rsid w:val="00357380"/>
    <w:rsid w:val="0035752B"/>
    <w:rsid w:val="00357729"/>
    <w:rsid w:val="00357855"/>
    <w:rsid w:val="0035794D"/>
    <w:rsid w:val="00357A76"/>
    <w:rsid w:val="00357C70"/>
    <w:rsid w:val="00357DED"/>
    <w:rsid w:val="003602D9"/>
    <w:rsid w:val="0036041B"/>
    <w:rsid w:val="003604CE"/>
    <w:rsid w:val="00360853"/>
    <w:rsid w:val="00360856"/>
    <w:rsid w:val="00360874"/>
    <w:rsid w:val="003608B0"/>
    <w:rsid w:val="003613D9"/>
    <w:rsid w:val="00361462"/>
    <w:rsid w:val="003615CF"/>
    <w:rsid w:val="0036211F"/>
    <w:rsid w:val="00362A72"/>
    <w:rsid w:val="00362CB4"/>
    <w:rsid w:val="00362D9A"/>
    <w:rsid w:val="0036303E"/>
    <w:rsid w:val="00363238"/>
    <w:rsid w:val="0036358B"/>
    <w:rsid w:val="003637A8"/>
    <w:rsid w:val="00363950"/>
    <w:rsid w:val="00363BAC"/>
    <w:rsid w:val="00363E70"/>
    <w:rsid w:val="00363FE3"/>
    <w:rsid w:val="00363FFB"/>
    <w:rsid w:val="00364A26"/>
    <w:rsid w:val="00364D85"/>
    <w:rsid w:val="00365A5E"/>
    <w:rsid w:val="00365D4E"/>
    <w:rsid w:val="00365E4B"/>
    <w:rsid w:val="00366064"/>
    <w:rsid w:val="0036627A"/>
    <w:rsid w:val="00366429"/>
    <w:rsid w:val="0036664E"/>
    <w:rsid w:val="00366A2C"/>
    <w:rsid w:val="00366D28"/>
    <w:rsid w:val="00367A68"/>
    <w:rsid w:val="00367ACB"/>
    <w:rsid w:val="00367AD0"/>
    <w:rsid w:val="00367B5F"/>
    <w:rsid w:val="00367C42"/>
    <w:rsid w:val="00370471"/>
    <w:rsid w:val="003705B9"/>
    <w:rsid w:val="00370C6D"/>
    <w:rsid w:val="00370E47"/>
    <w:rsid w:val="003713B7"/>
    <w:rsid w:val="003715FF"/>
    <w:rsid w:val="00371630"/>
    <w:rsid w:val="0037235D"/>
    <w:rsid w:val="0037268D"/>
    <w:rsid w:val="003727DB"/>
    <w:rsid w:val="003734F2"/>
    <w:rsid w:val="00373764"/>
    <w:rsid w:val="00373CCD"/>
    <w:rsid w:val="00374193"/>
    <w:rsid w:val="003742AC"/>
    <w:rsid w:val="003744D0"/>
    <w:rsid w:val="00374545"/>
    <w:rsid w:val="0037483A"/>
    <w:rsid w:val="00374BE3"/>
    <w:rsid w:val="00374D36"/>
    <w:rsid w:val="00374F95"/>
    <w:rsid w:val="0037549B"/>
    <w:rsid w:val="00375574"/>
    <w:rsid w:val="003755AE"/>
    <w:rsid w:val="00375664"/>
    <w:rsid w:val="0037593F"/>
    <w:rsid w:val="00375A0C"/>
    <w:rsid w:val="00375B42"/>
    <w:rsid w:val="00375C4D"/>
    <w:rsid w:val="00375DF8"/>
    <w:rsid w:val="00376677"/>
    <w:rsid w:val="0037679A"/>
    <w:rsid w:val="00376D90"/>
    <w:rsid w:val="00376FF4"/>
    <w:rsid w:val="00377057"/>
    <w:rsid w:val="00377451"/>
    <w:rsid w:val="00377563"/>
    <w:rsid w:val="00377767"/>
    <w:rsid w:val="00377CE1"/>
    <w:rsid w:val="00380756"/>
    <w:rsid w:val="00380C09"/>
    <w:rsid w:val="00380C64"/>
    <w:rsid w:val="00381064"/>
    <w:rsid w:val="003810AE"/>
    <w:rsid w:val="003810E1"/>
    <w:rsid w:val="00381C34"/>
    <w:rsid w:val="00381D10"/>
    <w:rsid w:val="00381E76"/>
    <w:rsid w:val="00382202"/>
    <w:rsid w:val="0038272A"/>
    <w:rsid w:val="00382A55"/>
    <w:rsid w:val="003839A9"/>
    <w:rsid w:val="003839C3"/>
    <w:rsid w:val="00383CA7"/>
    <w:rsid w:val="0038408E"/>
    <w:rsid w:val="0038422E"/>
    <w:rsid w:val="003845F8"/>
    <w:rsid w:val="00385303"/>
    <w:rsid w:val="003853E1"/>
    <w:rsid w:val="00385480"/>
    <w:rsid w:val="003858C0"/>
    <w:rsid w:val="00385B35"/>
    <w:rsid w:val="00385BF0"/>
    <w:rsid w:val="00385DFF"/>
    <w:rsid w:val="00385F76"/>
    <w:rsid w:val="00386739"/>
    <w:rsid w:val="00386BF8"/>
    <w:rsid w:val="003871A1"/>
    <w:rsid w:val="00387619"/>
    <w:rsid w:val="00387E2E"/>
    <w:rsid w:val="0039014E"/>
    <w:rsid w:val="00390851"/>
    <w:rsid w:val="00390E1F"/>
    <w:rsid w:val="00391183"/>
    <w:rsid w:val="0039166A"/>
    <w:rsid w:val="003917E2"/>
    <w:rsid w:val="00391D1C"/>
    <w:rsid w:val="00392934"/>
    <w:rsid w:val="00393066"/>
    <w:rsid w:val="003934FE"/>
    <w:rsid w:val="00393537"/>
    <w:rsid w:val="003936E4"/>
    <w:rsid w:val="0039371A"/>
    <w:rsid w:val="0039387D"/>
    <w:rsid w:val="003939FF"/>
    <w:rsid w:val="00393E2F"/>
    <w:rsid w:val="00394650"/>
    <w:rsid w:val="00394706"/>
    <w:rsid w:val="00395D83"/>
    <w:rsid w:val="00395E2F"/>
    <w:rsid w:val="003963F3"/>
    <w:rsid w:val="003967C5"/>
    <w:rsid w:val="003968CB"/>
    <w:rsid w:val="00396B63"/>
    <w:rsid w:val="0039708A"/>
    <w:rsid w:val="00397523"/>
    <w:rsid w:val="00397776"/>
    <w:rsid w:val="0039781F"/>
    <w:rsid w:val="00397849"/>
    <w:rsid w:val="003979C5"/>
    <w:rsid w:val="00397B70"/>
    <w:rsid w:val="0039B613"/>
    <w:rsid w:val="003A02DA"/>
    <w:rsid w:val="003A05AD"/>
    <w:rsid w:val="003A06B1"/>
    <w:rsid w:val="003A0720"/>
    <w:rsid w:val="003A0C2A"/>
    <w:rsid w:val="003A11AF"/>
    <w:rsid w:val="003A1950"/>
    <w:rsid w:val="003A1B3A"/>
    <w:rsid w:val="003A2223"/>
    <w:rsid w:val="003A2917"/>
    <w:rsid w:val="003A2965"/>
    <w:rsid w:val="003A2A0F"/>
    <w:rsid w:val="003A37D4"/>
    <w:rsid w:val="003A3FE1"/>
    <w:rsid w:val="003A41E4"/>
    <w:rsid w:val="003A4240"/>
    <w:rsid w:val="003A446D"/>
    <w:rsid w:val="003A45A1"/>
    <w:rsid w:val="003A4696"/>
    <w:rsid w:val="003A48AE"/>
    <w:rsid w:val="003A4BA3"/>
    <w:rsid w:val="003A4D2B"/>
    <w:rsid w:val="003A521D"/>
    <w:rsid w:val="003A5429"/>
    <w:rsid w:val="003A58BA"/>
    <w:rsid w:val="003A5A55"/>
    <w:rsid w:val="003A5B0A"/>
    <w:rsid w:val="003A6551"/>
    <w:rsid w:val="003A65AA"/>
    <w:rsid w:val="003A6652"/>
    <w:rsid w:val="003A66B2"/>
    <w:rsid w:val="003A66D2"/>
    <w:rsid w:val="003A6B43"/>
    <w:rsid w:val="003A6BAC"/>
    <w:rsid w:val="003A70A4"/>
    <w:rsid w:val="003A7EF3"/>
    <w:rsid w:val="003B002E"/>
    <w:rsid w:val="003B063E"/>
    <w:rsid w:val="003B072E"/>
    <w:rsid w:val="003B081B"/>
    <w:rsid w:val="003B0987"/>
    <w:rsid w:val="003B0D1F"/>
    <w:rsid w:val="003B0E5B"/>
    <w:rsid w:val="003B159C"/>
    <w:rsid w:val="003B1BA7"/>
    <w:rsid w:val="003B1BD0"/>
    <w:rsid w:val="003B1D0C"/>
    <w:rsid w:val="003B1EC3"/>
    <w:rsid w:val="003B23D4"/>
    <w:rsid w:val="003B2F20"/>
    <w:rsid w:val="003B2F2A"/>
    <w:rsid w:val="003B2F80"/>
    <w:rsid w:val="003B31FE"/>
    <w:rsid w:val="003B369F"/>
    <w:rsid w:val="003B36A3"/>
    <w:rsid w:val="003B3986"/>
    <w:rsid w:val="003B3C9E"/>
    <w:rsid w:val="003B41C8"/>
    <w:rsid w:val="003B429F"/>
    <w:rsid w:val="003B4A8F"/>
    <w:rsid w:val="003B4DA7"/>
    <w:rsid w:val="003B56FC"/>
    <w:rsid w:val="003B5E90"/>
    <w:rsid w:val="003B62E2"/>
    <w:rsid w:val="003B6488"/>
    <w:rsid w:val="003B64BB"/>
    <w:rsid w:val="003B6794"/>
    <w:rsid w:val="003B685E"/>
    <w:rsid w:val="003B6896"/>
    <w:rsid w:val="003B68E0"/>
    <w:rsid w:val="003B6DF8"/>
    <w:rsid w:val="003B7153"/>
    <w:rsid w:val="003B7528"/>
    <w:rsid w:val="003B75AF"/>
    <w:rsid w:val="003B7719"/>
    <w:rsid w:val="003B7A0E"/>
    <w:rsid w:val="003B7FE5"/>
    <w:rsid w:val="003C0009"/>
    <w:rsid w:val="003C0229"/>
    <w:rsid w:val="003C03C6"/>
    <w:rsid w:val="003C0445"/>
    <w:rsid w:val="003C0544"/>
    <w:rsid w:val="003C08FB"/>
    <w:rsid w:val="003C0CC6"/>
    <w:rsid w:val="003C0DDA"/>
    <w:rsid w:val="003C1143"/>
    <w:rsid w:val="003C11C8"/>
    <w:rsid w:val="003C138A"/>
    <w:rsid w:val="003C1669"/>
    <w:rsid w:val="003C18CC"/>
    <w:rsid w:val="003C1BC5"/>
    <w:rsid w:val="003C2545"/>
    <w:rsid w:val="003C2702"/>
    <w:rsid w:val="003C2A75"/>
    <w:rsid w:val="003C2BBE"/>
    <w:rsid w:val="003C314C"/>
    <w:rsid w:val="003C35E3"/>
    <w:rsid w:val="003C3842"/>
    <w:rsid w:val="003C3C27"/>
    <w:rsid w:val="003C41FA"/>
    <w:rsid w:val="003C4281"/>
    <w:rsid w:val="003C42F8"/>
    <w:rsid w:val="003C50EF"/>
    <w:rsid w:val="003C513E"/>
    <w:rsid w:val="003C534F"/>
    <w:rsid w:val="003C58F6"/>
    <w:rsid w:val="003C6AF6"/>
    <w:rsid w:val="003C6FFB"/>
    <w:rsid w:val="003C71D7"/>
    <w:rsid w:val="003C7347"/>
    <w:rsid w:val="003C7806"/>
    <w:rsid w:val="003C7E21"/>
    <w:rsid w:val="003C7F33"/>
    <w:rsid w:val="003C7F53"/>
    <w:rsid w:val="003D0057"/>
    <w:rsid w:val="003D06F3"/>
    <w:rsid w:val="003D0853"/>
    <w:rsid w:val="003D098C"/>
    <w:rsid w:val="003D0A1B"/>
    <w:rsid w:val="003D0F62"/>
    <w:rsid w:val="003D109F"/>
    <w:rsid w:val="003D12B2"/>
    <w:rsid w:val="003D18B7"/>
    <w:rsid w:val="003D19ED"/>
    <w:rsid w:val="003D222D"/>
    <w:rsid w:val="003D2260"/>
    <w:rsid w:val="003D2478"/>
    <w:rsid w:val="003D2959"/>
    <w:rsid w:val="003D2A18"/>
    <w:rsid w:val="003D2A4D"/>
    <w:rsid w:val="003D2B16"/>
    <w:rsid w:val="003D2DAC"/>
    <w:rsid w:val="003D35AA"/>
    <w:rsid w:val="003D3C45"/>
    <w:rsid w:val="003D3CE1"/>
    <w:rsid w:val="003D3F38"/>
    <w:rsid w:val="003D3F3B"/>
    <w:rsid w:val="003D427C"/>
    <w:rsid w:val="003D4498"/>
    <w:rsid w:val="003D522B"/>
    <w:rsid w:val="003D548C"/>
    <w:rsid w:val="003D5B1F"/>
    <w:rsid w:val="003D61A8"/>
    <w:rsid w:val="003D61D5"/>
    <w:rsid w:val="003D6501"/>
    <w:rsid w:val="003D6626"/>
    <w:rsid w:val="003D6835"/>
    <w:rsid w:val="003D68E5"/>
    <w:rsid w:val="003D6C9A"/>
    <w:rsid w:val="003D6CE7"/>
    <w:rsid w:val="003D6D98"/>
    <w:rsid w:val="003D7112"/>
    <w:rsid w:val="003D7283"/>
    <w:rsid w:val="003D73FE"/>
    <w:rsid w:val="003D76D2"/>
    <w:rsid w:val="003E0228"/>
    <w:rsid w:val="003E025D"/>
    <w:rsid w:val="003E06AA"/>
    <w:rsid w:val="003E06EB"/>
    <w:rsid w:val="003E0C77"/>
    <w:rsid w:val="003E15FA"/>
    <w:rsid w:val="003E1698"/>
    <w:rsid w:val="003E1757"/>
    <w:rsid w:val="003E1882"/>
    <w:rsid w:val="003E1B33"/>
    <w:rsid w:val="003E1C0B"/>
    <w:rsid w:val="003E1E61"/>
    <w:rsid w:val="003E2583"/>
    <w:rsid w:val="003E2841"/>
    <w:rsid w:val="003E287B"/>
    <w:rsid w:val="003E30C7"/>
    <w:rsid w:val="003E37CB"/>
    <w:rsid w:val="003E3FB1"/>
    <w:rsid w:val="003E41AB"/>
    <w:rsid w:val="003E45CE"/>
    <w:rsid w:val="003E46B3"/>
    <w:rsid w:val="003E505D"/>
    <w:rsid w:val="003E53F8"/>
    <w:rsid w:val="003E55E4"/>
    <w:rsid w:val="003E5824"/>
    <w:rsid w:val="003E5AC3"/>
    <w:rsid w:val="003E6697"/>
    <w:rsid w:val="003E67DF"/>
    <w:rsid w:val="003E688B"/>
    <w:rsid w:val="003E74E3"/>
    <w:rsid w:val="003E7700"/>
    <w:rsid w:val="003E77D0"/>
    <w:rsid w:val="003E789D"/>
    <w:rsid w:val="003E7E6A"/>
    <w:rsid w:val="003F01F7"/>
    <w:rsid w:val="003F0548"/>
    <w:rsid w:val="003F05C7"/>
    <w:rsid w:val="003F0949"/>
    <w:rsid w:val="003F0DDA"/>
    <w:rsid w:val="003F0F99"/>
    <w:rsid w:val="003F103F"/>
    <w:rsid w:val="003F149A"/>
    <w:rsid w:val="003F15AD"/>
    <w:rsid w:val="003F17DE"/>
    <w:rsid w:val="003F1889"/>
    <w:rsid w:val="003F1C68"/>
    <w:rsid w:val="003F1E29"/>
    <w:rsid w:val="003F23F3"/>
    <w:rsid w:val="003F2493"/>
    <w:rsid w:val="003F253C"/>
    <w:rsid w:val="003F28A9"/>
    <w:rsid w:val="003F2BD4"/>
    <w:rsid w:val="003F2CD4"/>
    <w:rsid w:val="003F35C1"/>
    <w:rsid w:val="003F3A1A"/>
    <w:rsid w:val="003F409E"/>
    <w:rsid w:val="003F47CC"/>
    <w:rsid w:val="003F4836"/>
    <w:rsid w:val="003F491F"/>
    <w:rsid w:val="003F4D3F"/>
    <w:rsid w:val="003F4DC7"/>
    <w:rsid w:val="003F4E13"/>
    <w:rsid w:val="003F4F34"/>
    <w:rsid w:val="003F5114"/>
    <w:rsid w:val="003F56EA"/>
    <w:rsid w:val="003F5B78"/>
    <w:rsid w:val="003F5F5C"/>
    <w:rsid w:val="003F6307"/>
    <w:rsid w:val="003F666E"/>
    <w:rsid w:val="003F67F2"/>
    <w:rsid w:val="003F6BBE"/>
    <w:rsid w:val="003F6CDF"/>
    <w:rsid w:val="003F6D76"/>
    <w:rsid w:val="003F70E3"/>
    <w:rsid w:val="003F72CB"/>
    <w:rsid w:val="003F7C7A"/>
    <w:rsid w:val="003F7D50"/>
    <w:rsid w:val="003F7E4D"/>
    <w:rsid w:val="004000E8"/>
    <w:rsid w:val="00400512"/>
    <w:rsid w:val="0040056C"/>
    <w:rsid w:val="00400822"/>
    <w:rsid w:val="00400E86"/>
    <w:rsid w:val="00401A9B"/>
    <w:rsid w:val="00401EB3"/>
    <w:rsid w:val="00401FCF"/>
    <w:rsid w:val="00402085"/>
    <w:rsid w:val="0040209F"/>
    <w:rsid w:val="00402564"/>
    <w:rsid w:val="004026FD"/>
    <w:rsid w:val="00402781"/>
    <w:rsid w:val="0040282C"/>
    <w:rsid w:val="00402E2B"/>
    <w:rsid w:val="00402EA6"/>
    <w:rsid w:val="00402EED"/>
    <w:rsid w:val="00403076"/>
    <w:rsid w:val="00403366"/>
    <w:rsid w:val="004034A3"/>
    <w:rsid w:val="004035B9"/>
    <w:rsid w:val="004040C2"/>
    <w:rsid w:val="00404422"/>
    <w:rsid w:val="004044E2"/>
    <w:rsid w:val="00404999"/>
    <w:rsid w:val="0040512B"/>
    <w:rsid w:val="00405134"/>
    <w:rsid w:val="0040543D"/>
    <w:rsid w:val="0040545E"/>
    <w:rsid w:val="00405701"/>
    <w:rsid w:val="00405CA5"/>
    <w:rsid w:val="00405CFB"/>
    <w:rsid w:val="00406534"/>
    <w:rsid w:val="0040662E"/>
    <w:rsid w:val="00406A58"/>
    <w:rsid w:val="00406E88"/>
    <w:rsid w:val="00407AC1"/>
    <w:rsid w:val="00407CD3"/>
    <w:rsid w:val="00410078"/>
    <w:rsid w:val="004100AF"/>
    <w:rsid w:val="00410134"/>
    <w:rsid w:val="00410282"/>
    <w:rsid w:val="00410706"/>
    <w:rsid w:val="00410A92"/>
    <w:rsid w:val="00410B72"/>
    <w:rsid w:val="00410D38"/>
    <w:rsid w:val="00410F18"/>
    <w:rsid w:val="00411002"/>
    <w:rsid w:val="00411180"/>
    <w:rsid w:val="004112EB"/>
    <w:rsid w:val="00411D52"/>
    <w:rsid w:val="0041263E"/>
    <w:rsid w:val="00412B5F"/>
    <w:rsid w:val="00412C3F"/>
    <w:rsid w:val="0041372D"/>
    <w:rsid w:val="00413AAC"/>
    <w:rsid w:val="00413B85"/>
    <w:rsid w:val="00413BE4"/>
    <w:rsid w:val="00413E92"/>
    <w:rsid w:val="00414036"/>
    <w:rsid w:val="004146AE"/>
    <w:rsid w:val="004146BB"/>
    <w:rsid w:val="004149E7"/>
    <w:rsid w:val="00414A65"/>
    <w:rsid w:val="00415436"/>
    <w:rsid w:val="004160C1"/>
    <w:rsid w:val="004160D2"/>
    <w:rsid w:val="00416198"/>
    <w:rsid w:val="00416224"/>
    <w:rsid w:val="004162EF"/>
    <w:rsid w:val="00416337"/>
    <w:rsid w:val="00416EA5"/>
    <w:rsid w:val="00416ED3"/>
    <w:rsid w:val="00417093"/>
    <w:rsid w:val="00417A4C"/>
    <w:rsid w:val="00417CB6"/>
    <w:rsid w:val="00417E73"/>
    <w:rsid w:val="004202D7"/>
    <w:rsid w:val="004204D4"/>
    <w:rsid w:val="00420A30"/>
    <w:rsid w:val="00420DAD"/>
    <w:rsid w:val="004210FA"/>
    <w:rsid w:val="00421105"/>
    <w:rsid w:val="0042153E"/>
    <w:rsid w:val="00421617"/>
    <w:rsid w:val="0042173F"/>
    <w:rsid w:val="00421839"/>
    <w:rsid w:val="00421B21"/>
    <w:rsid w:val="00421DD0"/>
    <w:rsid w:val="00422046"/>
    <w:rsid w:val="00422129"/>
    <w:rsid w:val="00422255"/>
    <w:rsid w:val="004227D7"/>
    <w:rsid w:val="004228B0"/>
    <w:rsid w:val="00422AA4"/>
    <w:rsid w:val="00422B14"/>
    <w:rsid w:val="0042315C"/>
    <w:rsid w:val="00423402"/>
    <w:rsid w:val="00423A20"/>
    <w:rsid w:val="004242F4"/>
    <w:rsid w:val="0042453F"/>
    <w:rsid w:val="00424559"/>
    <w:rsid w:val="0042455D"/>
    <w:rsid w:val="004247C1"/>
    <w:rsid w:val="00424899"/>
    <w:rsid w:val="00425218"/>
    <w:rsid w:val="00426061"/>
    <w:rsid w:val="004262D1"/>
    <w:rsid w:val="00426E0C"/>
    <w:rsid w:val="004270CD"/>
    <w:rsid w:val="00427248"/>
    <w:rsid w:val="00427269"/>
    <w:rsid w:val="00427487"/>
    <w:rsid w:val="00427C2F"/>
    <w:rsid w:val="00427F66"/>
    <w:rsid w:val="00430526"/>
    <w:rsid w:val="004307FF"/>
    <w:rsid w:val="00430909"/>
    <w:rsid w:val="00430F39"/>
    <w:rsid w:val="0043158B"/>
    <w:rsid w:val="00431850"/>
    <w:rsid w:val="00431868"/>
    <w:rsid w:val="00431CCB"/>
    <w:rsid w:val="00431D38"/>
    <w:rsid w:val="00431E69"/>
    <w:rsid w:val="004320E3"/>
    <w:rsid w:val="00432150"/>
    <w:rsid w:val="00432356"/>
    <w:rsid w:val="00432545"/>
    <w:rsid w:val="004329AC"/>
    <w:rsid w:val="00432A91"/>
    <w:rsid w:val="00432D09"/>
    <w:rsid w:val="0043311E"/>
    <w:rsid w:val="004338D6"/>
    <w:rsid w:val="004339A9"/>
    <w:rsid w:val="00433DB3"/>
    <w:rsid w:val="00433E88"/>
    <w:rsid w:val="00433EB2"/>
    <w:rsid w:val="00434795"/>
    <w:rsid w:val="00434BA6"/>
    <w:rsid w:val="00435032"/>
    <w:rsid w:val="00435299"/>
    <w:rsid w:val="00435AAE"/>
    <w:rsid w:val="00435B4C"/>
    <w:rsid w:val="00435DFF"/>
    <w:rsid w:val="004366A7"/>
    <w:rsid w:val="0043698E"/>
    <w:rsid w:val="00436D67"/>
    <w:rsid w:val="00436FAB"/>
    <w:rsid w:val="00437447"/>
    <w:rsid w:val="004375A0"/>
    <w:rsid w:val="00437864"/>
    <w:rsid w:val="00437BA6"/>
    <w:rsid w:val="00437E4B"/>
    <w:rsid w:val="00440470"/>
    <w:rsid w:val="00440650"/>
    <w:rsid w:val="00440874"/>
    <w:rsid w:val="00440946"/>
    <w:rsid w:val="00440CCB"/>
    <w:rsid w:val="00440D1D"/>
    <w:rsid w:val="004411C4"/>
    <w:rsid w:val="004415B2"/>
    <w:rsid w:val="0044161E"/>
    <w:rsid w:val="00441A92"/>
    <w:rsid w:val="00441E0C"/>
    <w:rsid w:val="00441EFB"/>
    <w:rsid w:val="004420B3"/>
    <w:rsid w:val="004423AC"/>
    <w:rsid w:val="00442685"/>
    <w:rsid w:val="00442C70"/>
    <w:rsid w:val="0044308E"/>
    <w:rsid w:val="004431DC"/>
    <w:rsid w:val="0044433F"/>
    <w:rsid w:val="00444679"/>
    <w:rsid w:val="00444797"/>
    <w:rsid w:val="0044480B"/>
    <w:rsid w:val="00444988"/>
    <w:rsid w:val="00444F56"/>
    <w:rsid w:val="00444F67"/>
    <w:rsid w:val="0044505D"/>
    <w:rsid w:val="004450FE"/>
    <w:rsid w:val="00445844"/>
    <w:rsid w:val="00445A4C"/>
    <w:rsid w:val="00445E92"/>
    <w:rsid w:val="0044638F"/>
    <w:rsid w:val="004463BA"/>
    <w:rsid w:val="00446488"/>
    <w:rsid w:val="00446D09"/>
    <w:rsid w:val="00446E28"/>
    <w:rsid w:val="00447472"/>
    <w:rsid w:val="00447629"/>
    <w:rsid w:val="00450A47"/>
    <w:rsid w:val="00450BC7"/>
    <w:rsid w:val="004517AA"/>
    <w:rsid w:val="004519B0"/>
    <w:rsid w:val="00451A67"/>
    <w:rsid w:val="00451ABF"/>
    <w:rsid w:val="00451F4C"/>
    <w:rsid w:val="00452489"/>
    <w:rsid w:val="004527FC"/>
    <w:rsid w:val="00452CAC"/>
    <w:rsid w:val="00452DFE"/>
    <w:rsid w:val="00453044"/>
    <w:rsid w:val="0045364E"/>
    <w:rsid w:val="00453982"/>
    <w:rsid w:val="00453A71"/>
    <w:rsid w:val="00453D15"/>
    <w:rsid w:val="00454528"/>
    <w:rsid w:val="004545F7"/>
    <w:rsid w:val="00454620"/>
    <w:rsid w:val="004548BD"/>
    <w:rsid w:val="00454C23"/>
    <w:rsid w:val="00454DF0"/>
    <w:rsid w:val="004551E5"/>
    <w:rsid w:val="0045536F"/>
    <w:rsid w:val="00455693"/>
    <w:rsid w:val="00455CC6"/>
    <w:rsid w:val="00456007"/>
    <w:rsid w:val="00456087"/>
    <w:rsid w:val="004561D3"/>
    <w:rsid w:val="00456301"/>
    <w:rsid w:val="00456B31"/>
    <w:rsid w:val="00456BE7"/>
    <w:rsid w:val="00456D04"/>
    <w:rsid w:val="00456FEC"/>
    <w:rsid w:val="00457429"/>
    <w:rsid w:val="00457565"/>
    <w:rsid w:val="004577F8"/>
    <w:rsid w:val="00457B71"/>
    <w:rsid w:val="00457FD4"/>
    <w:rsid w:val="00460264"/>
    <w:rsid w:val="00461260"/>
    <w:rsid w:val="004615B3"/>
    <w:rsid w:val="0046249A"/>
    <w:rsid w:val="004625D9"/>
    <w:rsid w:val="004626EE"/>
    <w:rsid w:val="00462B34"/>
    <w:rsid w:val="004630B8"/>
    <w:rsid w:val="00463125"/>
    <w:rsid w:val="00463546"/>
    <w:rsid w:val="004635E0"/>
    <w:rsid w:val="004636B6"/>
    <w:rsid w:val="00463E2B"/>
    <w:rsid w:val="00463F4B"/>
    <w:rsid w:val="004643C7"/>
    <w:rsid w:val="0046488A"/>
    <w:rsid w:val="00464E53"/>
    <w:rsid w:val="00465D6D"/>
    <w:rsid w:val="004661AC"/>
    <w:rsid w:val="004664E1"/>
    <w:rsid w:val="004669E2"/>
    <w:rsid w:val="00466E90"/>
    <w:rsid w:val="004670E8"/>
    <w:rsid w:val="004671BD"/>
    <w:rsid w:val="00467695"/>
    <w:rsid w:val="004706F9"/>
    <w:rsid w:val="00470B5A"/>
    <w:rsid w:val="00470C31"/>
    <w:rsid w:val="00470DCF"/>
    <w:rsid w:val="00470E69"/>
    <w:rsid w:val="00471424"/>
    <w:rsid w:val="00471DAC"/>
    <w:rsid w:val="00471DE0"/>
    <w:rsid w:val="00471E6A"/>
    <w:rsid w:val="00471ED1"/>
    <w:rsid w:val="0047217C"/>
    <w:rsid w:val="004723BD"/>
    <w:rsid w:val="004724FD"/>
    <w:rsid w:val="004728BE"/>
    <w:rsid w:val="004728E1"/>
    <w:rsid w:val="00472D6F"/>
    <w:rsid w:val="00472E0F"/>
    <w:rsid w:val="00472F0C"/>
    <w:rsid w:val="00473473"/>
    <w:rsid w:val="004734D0"/>
    <w:rsid w:val="00473923"/>
    <w:rsid w:val="00473B42"/>
    <w:rsid w:val="00473E48"/>
    <w:rsid w:val="00473E8F"/>
    <w:rsid w:val="004740E6"/>
    <w:rsid w:val="00474596"/>
    <w:rsid w:val="004746B2"/>
    <w:rsid w:val="0047483B"/>
    <w:rsid w:val="004749EE"/>
    <w:rsid w:val="00474ADE"/>
    <w:rsid w:val="00474B34"/>
    <w:rsid w:val="00474CE8"/>
    <w:rsid w:val="00474EDC"/>
    <w:rsid w:val="0047502F"/>
    <w:rsid w:val="0047556B"/>
    <w:rsid w:val="004756C8"/>
    <w:rsid w:val="004762FD"/>
    <w:rsid w:val="00476454"/>
    <w:rsid w:val="0047699D"/>
    <w:rsid w:val="004776B7"/>
    <w:rsid w:val="00477768"/>
    <w:rsid w:val="004777B0"/>
    <w:rsid w:val="00477AB4"/>
    <w:rsid w:val="00477BB0"/>
    <w:rsid w:val="00477C95"/>
    <w:rsid w:val="00477F90"/>
    <w:rsid w:val="00477FA6"/>
    <w:rsid w:val="00477FC9"/>
    <w:rsid w:val="00480C9B"/>
    <w:rsid w:val="00481663"/>
    <w:rsid w:val="00481BA4"/>
    <w:rsid w:val="00481BDA"/>
    <w:rsid w:val="0048224B"/>
    <w:rsid w:val="004822D0"/>
    <w:rsid w:val="004822F4"/>
    <w:rsid w:val="00482340"/>
    <w:rsid w:val="00482549"/>
    <w:rsid w:val="004828E6"/>
    <w:rsid w:val="00482A82"/>
    <w:rsid w:val="00482D50"/>
    <w:rsid w:val="00482E76"/>
    <w:rsid w:val="00483129"/>
    <w:rsid w:val="004834ED"/>
    <w:rsid w:val="0048395A"/>
    <w:rsid w:val="004840C5"/>
    <w:rsid w:val="00484476"/>
    <w:rsid w:val="00484A52"/>
    <w:rsid w:val="00484DA6"/>
    <w:rsid w:val="00484EFA"/>
    <w:rsid w:val="00484EFC"/>
    <w:rsid w:val="00484F94"/>
    <w:rsid w:val="00485115"/>
    <w:rsid w:val="004851B0"/>
    <w:rsid w:val="00485318"/>
    <w:rsid w:val="00485329"/>
    <w:rsid w:val="00485605"/>
    <w:rsid w:val="00485972"/>
    <w:rsid w:val="00485F81"/>
    <w:rsid w:val="0048617C"/>
    <w:rsid w:val="004862D9"/>
    <w:rsid w:val="004862DC"/>
    <w:rsid w:val="00486576"/>
    <w:rsid w:val="00486BFD"/>
    <w:rsid w:val="00486C01"/>
    <w:rsid w:val="004872A6"/>
    <w:rsid w:val="00487373"/>
    <w:rsid w:val="00487554"/>
    <w:rsid w:val="00487612"/>
    <w:rsid w:val="00487827"/>
    <w:rsid w:val="00487987"/>
    <w:rsid w:val="00487B62"/>
    <w:rsid w:val="00487BE3"/>
    <w:rsid w:val="00487CDD"/>
    <w:rsid w:val="00487D2A"/>
    <w:rsid w:val="004907F2"/>
    <w:rsid w:val="00490C31"/>
    <w:rsid w:val="00490D6C"/>
    <w:rsid w:val="004910A1"/>
    <w:rsid w:val="004911D3"/>
    <w:rsid w:val="00491213"/>
    <w:rsid w:val="004913B1"/>
    <w:rsid w:val="004918D5"/>
    <w:rsid w:val="0049207C"/>
    <w:rsid w:val="00492093"/>
    <w:rsid w:val="00492805"/>
    <w:rsid w:val="00492BC5"/>
    <w:rsid w:val="00492BE5"/>
    <w:rsid w:val="00492C78"/>
    <w:rsid w:val="004938F7"/>
    <w:rsid w:val="004939C7"/>
    <w:rsid w:val="00493A5A"/>
    <w:rsid w:val="00493AEA"/>
    <w:rsid w:val="00493C62"/>
    <w:rsid w:val="0049497D"/>
    <w:rsid w:val="00494F9D"/>
    <w:rsid w:val="0049545D"/>
    <w:rsid w:val="0049549D"/>
    <w:rsid w:val="00495861"/>
    <w:rsid w:val="00495A20"/>
    <w:rsid w:val="00495A4C"/>
    <w:rsid w:val="00495AB8"/>
    <w:rsid w:val="00495B80"/>
    <w:rsid w:val="004964F1"/>
    <w:rsid w:val="0049656B"/>
    <w:rsid w:val="00496B5C"/>
    <w:rsid w:val="00497FCA"/>
    <w:rsid w:val="004A0223"/>
    <w:rsid w:val="004A056B"/>
    <w:rsid w:val="004A05A7"/>
    <w:rsid w:val="004A0699"/>
    <w:rsid w:val="004A0A36"/>
    <w:rsid w:val="004A0EB0"/>
    <w:rsid w:val="004A10B0"/>
    <w:rsid w:val="004A1677"/>
    <w:rsid w:val="004A169A"/>
    <w:rsid w:val="004A16BC"/>
    <w:rsid w:val="004A19A7"/>
    <w:rsid w:val="004A1EC7"/>
    <w:rsid w:val="004A28DD"/>
    <w:rsid w:val="004A2B25"/>
    <w:rsid w:val="004A2B94"/>
    <w:rsid w:val="004A3282"/>
    <w:rsid w:val="004A3537"/>
    <w:rsid w:val="004A38A7"/>
    <w:rsid w:val="004A3922"/>
    <w:rsid w:val="004A3B7A"/>
    <w:rsid w:val="004A4522"/>
    <w:rsid w:val="004A4E27"/>
    <w:rsid w:val="004A4E8D"/>
    <w:rsid w:val="004A4EDA"/>
    <w:rsid w:val="004A500C"/>
    <w:rsid w:val="004A5ADC"/>
    <w:rsid w:val="004A5D6F"/>
    <w:rsid w:val="004A646E"/>
    <w:rsid w:val="004A6920"/>
    <w:rsid w:val="004A6C98"/>
    <w:rsid w:val="004A7383"/>
    <w:rsid w:val="004B0004"/>
    <w:rsid w:val="004B0504"/>
    <w:rsid w:val="004B0880"/>
    <w:rsid w:val="004B0ACF"/>
    <w:rsid w:val="004B11F3"/>
    <w:rsid w:val="004B1CB0"/>
    <w:rsid w:val="004B1D72"/>
    <w:rsid w:val="004B2302"/>
    <w:rsid w:val="004B2434"/>
    <w:rsid w:val="004B2510"/>
    <w:rsid w:val="004B2643"/>
    <w:rsid w:val="004B26BC"/>
    <w:rsid w:val="004B2B52"/>
    <w:rsid w:val="004B2C66"/>
    <w:rsid w:val="004B3088"/>
    <w:rsid w:val="004B3224"/>
    <w:rsid w:val="004B3764"/>
    <w:rsid w:val="004B394B"/>
    <w:rsid w:val="004B3B8F"/>
    <w:rsid w:val="004B4A8B"/>
    <w:rsid w:val="004B4B82"/>
    <w:rsid w:val="004B4C3F"/>
    <w:rsid w:val="004B5934"/>
    <w:rsid w:val="004B6019"/>
    <w:rsid w:val="004B6078"/>
    <w:rsid w:val="004B6F23"/>
    <w:rsid w:val="004B6F6A"/>
    <w:rsid w:val="004B70AC"/>
    <w:rsid w:val="004B7777"/>
    <w:rsid w:val="004B78CA"/>
    <w:rsid w:val="004B7B95"/>
    <w:rsid w:val="004B7BE9"/>
    <w:rsid w:val="004B7C0C"/>
    <w:rsid w:val="004C0460"/>
    <w:rsid w:val="004C0B88"/>
    <w:rsid w:val="004C0DD3"/>
    <w:rsid w:val="004C0E23"/>
    <w:rsid w:val="004C104B"/>
    <w:rsid w:val="004C1078"/>
    <w:rsid w:val="004C115C"/>
    <w:rsid w:val="004C165A"/>
    <w:rsid w:val="004C1789"/>
    <w:rsid w:val="004C1837"/>
    <w:rsid w:val="004C1990"/>
    <w:rsid w:val="004C1F5A"/>
    <w:rsid w:val="004C29DF"/>
    <w:rsid w:val="004C2AD4"/>
    <w:rsid w:val="004C2B59"/>
    <w:rsid w:val="004C2D2D"/>
    <w:rsid w:val="004C3811"/>
    <w:rsid w:val="004C3898"/>
    <w:rsid w:val="004C4104"/>
    <w:rsid w:val="004C448D"/>
    <w:rsid w:val="004C46AB"/>
    <w:rsid w:val="004C47FB"/>
    <w:rsid w:val="004C49D8"/>
    <w:rsid w:val="004C4B09"/>
    <w:rsid w:val="004C4C39"/>
    <w:rsid w:val="004C4E9B"/>
    <w:rsid w:val="004C54AE"/>
    <w:rsid w:val="004C58FD"/>
    <w:rsid w:val="004C5A91"/>
    <w:rsid w:val="004C6C7C"/>
    <w:rsid w:val="004C7460"/>
    <w:rsid w:val="004C7733"/>
    <w:rsid w:val="004C77E9"/>
    <w:rsid w:val="004C7AA0"/>
    <w:rsid w:val="004C7C0F"/>
    <w:rsid w:val="004C7D0C"/>
    <w:rsid w:val="004D051D"/>
    <w:rsid w:val="004D0562"/>
    <w:rsid w:val="004D07E2"/>
    <w:rsid w:val="004D0F93"/>
    <w:rsid w:val="004D1312"/>
    <w:rsid w:val="004D15D1"/>
    <w:rsid w:val="004D1AE1"/>
    <w:rsid w:val="004D1DD8"/>
    <w:rsid w:val="004D1DF2"/>
    <w:rsid w:val="004D23E4"/>
    <w:rsid w:val="004D24FD"/>
    <w:rsid w:val="004D255C"/>
    <w:rsid w:val="004D2F63"/>
    <w:rsid w:val="004D30C1"/>
    <w:rsid w:val="004D34D8"/>
    <w:rsid w:val="004D3551"/>
    <w:rsid w:val="004D36B1"/>
    <w:rsid w:val="004D36D1"/>
    <w:rsid w:val="004D385F"/>
    <w:rsid w:val="004D3F2B"/>
    <w:rsid w:val="004D3F7C"/>
    <w:rsid w:val="004D408B"/>
    <w:rsid w:val="004D4168"/>
    <w:rsid w:val="004D441F"/>
    <w:rsid w:val="004D4CB9"/>
    <w:rsid w:val="004D4DE0"/>
    <w:rsid w:val="004D549D"/>
    <w:rsid w:val="004D57A7"/>
    <w:rsid w:val="004D5DD3"/>
    <w:rsid w:val="004D6064"/>
    <w:rsid w:val="004D6137"/>
    <w:rsid w:val="004D6298"/>
    <w:rsid w:val="004D62E8"/>
    <w:rsid w:val="004D64C7"/>
    <w:rsid w:val="004D69FB"/>
    <w:rsid w:val="004D6F77"/>
    <w:rsid w:val="004D72B9"/>
    <w:rsid w:val="004D7384"/>
    <w:rsid w:val="004D77D3"/>
    <w:rsid w:val="004D7EA0"/>
    <w:rsid w:val="004D7EBD"/>
    <w:rsid w:val="004D7ED3"/>
    <w:rsid w:val="004E054F"/>
    <w:rsid w:val="004E0843"/>
    <w:rsid w:val="004E0A34"/>
    <w:rsid w:val="004E1024"/>
    <w:rsid w:val="004E1256"/>
    <w:rsid w:val="004E12A9"/>
    <w:rsid w:val="004E12E8"/>
    <w:rsid w:val="004E16AA"/>
    <w:rsid w:val="004E183C"/>
    <w:rsid w:val="004E1A1C"/>
    <w:rsid w:val="004E1A3F"/>
    <w:rsid w:val="004E1D93"/>
    <w:rsid w:val="004E1EB6"/>
    <w:rsid w:val="004E21C6"/>
    <w:rsid w:val="004E25AD"/>
    <w:rsid w:val="004E2680"/>
    <w:rsid w:val="004E27A9"/>
    <w:rsid w:val="004E28F9"/>
    <w:rsid w:val="004E2BFC"/>
    <w:rsid w:val="004E3263"/>
    <w:rsid w:val="004E3610"/>
    <w:rsid w:val="004E3918"/>
    <w:rsid w:val="004E3CFB"/>
    <w:rsid w:val="004E4004"/>
    <w:rsid w:val="004E41C7"/>
    <w:rsid w:val="004E45FA"/>
    <w:rsid w:val="004E462E"/>
    <w:rsid w:val="004E4B58"/>
    <w:rsid w:val="004E4B8C"/>
    <w:rsid w:val="004E4BEB"/>
    <w:rsid w:val="004E5183"/>
    <w:rsid w:val="004E52E7"/>
    <w:rsid w:val="004E56DC"/>
    <w:rsid w:val="004E578D"/>
    <w:rsid w:val="004E5B2B"/>
    <w:rsid w:val="004E5B36"/>
    <w:rsid w:val="004E5DD9"/>
    <w:rsid w:val="004E5EB7"/>
    <w:rsid w:val="004E60F4"/>
    <w:rsid w:val="004E66FC"/>
    <w:rsid w:val="004E67A4"/>
    <w:rsid w:val="004E6840"/>
    <w:rsid w:val="004E6D84"/>
    <w:rsid w:val="004E6F3F"/>
    <w:rsid w:val="004E6F78"/>
    <w:rsid w:val="004E6F8D"/>
    <w:rsid w:val="004E73E5"/>
    <w:rsid w:val="004E76F4"/>
    <w:rsid w:val="004E7AB9"/>
    <w:rsid w:val="004E7AE4"/>
    <w:rsid w:val="004F0B4E"/>
    <w:rsid w:val="004F0B6C"/>
    <w:rsid w:val="004F0F15"/>
    <w:rsid w:val="004F1493"/>
    <w:rsid w:val="004F18F8"/>
    <w:rsid w:val="004F1B6E"/>
    <w:rsid w:val="004F2078"/>
    <w:rsid w:val="004F298B"/>
    <w:rsid w:val="004F2A71"/>
    <w:rsid w:val="004F2C01"/>
    <w:rsid w:val="004F32CD"/>
    <w:rsid w:val="004F3371"/>
    <w:rsid w:val="004F3560"/>
    <w:rsid w:val="004F3899"/>
    <w:rsid w:val="004F3B68"/>
    <w:rsid w:val="004F3F49"/>
    <w:rsid w:val="004F40D8"/>
    <w:rsid w:val="004F4319"/>
    <w:rsid w:val="004F44BA"/>
    <w:rsid w:val="004F48A0"/>
    <w:rsid w:val="004F4DA3"/>
    <w:rsid w:val="004F5027"/>
    <w:rsid w:val="004F5993"/>
    <w:rsid w:val="004F60D4"/>
    <w:rsid w:val="004F63E1"/>
    <w:rsid w:val="004F6603"/>
    <w:rsid w:val="004F6696"/>
    <w:rsid w:val="004F69E6"/>
    <w:rsid w:val="004F6CA9"/>
    <w:rsid w:val="004F7102"/>
    <w:rsid w:val="004F7952"/>
    <w:rsid w:val="004F7E2C"/>
    <w:rsid w:val="0050041A"/>
    <w:rsid w:val="005005AB"/>
    <w:rsid w:val="00500C6C"/>
    <w:rsid w:val="00500E62"/>
    <w:rsid w:val="00500E9F"/>
    <w:rsid w:val="005015E8"/>
    <w:rsid w:val="00501BBF"/>
    <w:rsid w:val="00501F2E"/>
    <w:rsid w:val="00501F6F"/>
    <w:rsid w:val="0050220C"/>
    <w:rsid w:val="00502330"/>
    <w:rsid w:val="00502415"/>
    <w:rsid w:val="005024DB"/>
    <w:rsid w:val="00502A62"/>
    <w:rsid w:val="00502F5A"/>
    <w:rsid w:val="00502FC2"/>
    <w:rsid w:val="005036C4"/>
    <w:rsid w:val="005037AA"/>
    <w:rsid w:val="00503AD0"/>
    <w:rsid w:val="00503B97"/>
    <w:rsid w:val="00503D2D"/>
    <w:rsid w:val="005045A2"/>
    <w:rsid w:val="00504E54"/>
    <w:rsid w:val="005050F5"/>
    <w:rsid w:val="00505362"/>
    <w:rsid w:val="005057CD"/>
    <w:rsid w:val="00506397"/>
    <w:rsid w:val="00506557"/>
    <w:rsid w:val="00506578"/>
    <w:rsid w:val="0050677A"/>
    <w:rsid w:val="00506ADE"/>
    <w:rsid w:val="00506C26"/>
    <w:rsid w:val="00506D8D"/>
    <w:rsid w:val="00506DC7"/>
    <w:rsid w:val="00507867"/>
    <w:rsid w:val="00507B52"/>
    <w:rsid w:val="00507BC2"/>
    <w:rsid w:val="00507D04"/>
    <w:rsid w:val="005104B7"/>
    <w:rsid w:val="005108D8"/>
    <w:rsid w:val="00510B7E"/>
    <w:rsid w:val="005110C2"/>
    <w:rsid w:val="0051121C"/>
    <w:rsid w:val="00511565"/>
    <w:rsid w:val="005116F9"/>
    <w:rsid w:val="00511960"/>
    <w:rsid w:val="00511B59"/>
    <w:rsid w:val="005120DD"/>
    <w:rsid w:val="005122B7"/>
    <w:rsid w:val="0051240B"/>
    <w:rsid w:val="0051279F"/>
    <w:rsid w:val="00512818"/>
    <w:rsid w:val="00512C21"/>
    <w:rsid w:val="00512D1E"/>
    <w:rsid w:val="00512DE3"/>
    <w:rsid w:val="00513458"/>
    <w:rsid w:val="0051363C"/>
    <w:rsid w:val="0051391D"/>
    <w:rsid w:val="00513CB6"/>
    <w:rsid w:val="00513D88"/>
    <w:rsid w:val="005140C0"/>
    <w:rsid w:val="00514B58"/>
    <w:rsid w:val="005152F9"/>
    <w:rsid w:val="005153A7"/>
    <w:rsid w:val="00515973"/>
    <w:rsid w:val="00515A49"/>
    <w:rsid w:val="00515AA8"/>
    <w:rsid w:val="0051625C"/>
    <w:rsid w:val="00516293"/>
    <w:rsid w:val="00516456"/>
    <w:rsid w:val="00516BD9"/>
    <w:rsid w:val="00516CD2"/>
    <w:rsid w:val="00517114"/>
    <w:rsid w:val="00517481"/>
    <w:rsid w:val="00517607"/>
    <w:rsid w:val="005176EF"/>
    <w:rsid w:val="005200AF"/>
    <w:rsid w:val="0052017B"/>
    <w:rsid w:val="0052071E"/>
    <w:rsid w:val="00520759"/>
    <w:rsid w:val="005208B2"/>
    <w:rsid w:val="00520B1A"/>
    <w:rsid w:val="00521428"/>
    <w:rsid w:val="0052142A"/>
    <w:rsid w:val="0052177A"/>
    <w:rsid w:val="00521921"/>
    <w:rsid w:val="005219CF"/>
    <w:rsid w:val="00521A1F"/>
    <w:rsid w:val="00521DA9"/>
    <w:rsid w:val="00521FB3"/>
    <w:rsid w:val="00521FF8"/>
    <w:rsid w:val="00522358"/>
    <w:rsid w:val="005225CA"/>
    <w:rsid w:val="00522A3B"/>
    <w:rsid w:val="00522D99"/>
    <w:rsid w:val="005230B5"/>
    <w:rsid w:val="005233BE"/>
    <w:rsid w:val="00523782"/>
    <w:rsid w:val="00523A26"/>
    <w:rsid w:val="00523E19"/>
    <w:rsid w:val="00523FA7"/>
    <w:rsid w:val="005242E1"/>
    <w:rsid w:val="00524C4D"/>
    <w:rsid w:val="00524CBB"/>
    <w:rsid w:val="00524E72"/>
    <w:rsid w:val="00524F98"/>
    <w:rsid w:val="00525055"/>
    <w:rsid w:val="005258D3"/>
    <w:rsid w:val="0052609D"/>
    <w:rsid w:val="0052640F"/>
    <w:rsid w:val="00527059"/>
    <w:rsid w:val="00527204"/>
    <w:rsid w:val="005272DB"/>
    <w:rsid w:val="00527528"/>
    <w:rsid w:val="00527A27"/>
    <w:rsid w:val="005300B9"/>
    <w:rsid w:val="005303EF"/>
    <w:rsid w:val="00530DA6"/>
    <w:rsid w:val="00531299"/>
    <w:rsid w:val="005315E3"/>
    <w:rsid w:val="005316BB"/>
    <w:rsid w:val="005319B7"/>
    <w:rsid w:val="00532341"/>
    <w:rsid w:val="005323BE"/>
    <w:rsid w:val="00532953"/>
    <w:rsid w:val="00532A28"/>
    <w:rsid w:val="00532B5F"/>
    <w:rsid w:val="00532CE1"/>
    <w:rsid w:val="00533407"/>
    <w:rsid w:val="00533945"/>
    <w:rsid w:val="00534107"/>
    <w:rsid w:val="00534825"/>
    <w:rsid w:val="005349A9"/>
    <w:rsid w:val="00534B59"/>
    <w:rsid w:val="0053501D"/>
    <w:rsid w:val="005355ED"/>
    <w:rsid w:val="00536313"/>
    <w:rsid w:val="00536759"/>
    <w:rsid w:val="005369CC"/>
    <w:rsid w:val="00536E78"/>
    <w:rsid w:val="00536F85"/>
    <w:rsid w:val="00537674"/>
    <w:rsid w:val="005376D4"/>
    <w:rsid w:val="00537B6B"/>
    <w:rsid w:val="00537C62"/>
    <w:rsid w:val="00537D8E"/>
    <w:rsid w:val="00537F0E"/>
    <w:rsid w:val="00540172"/>
    <w:rsid w:val="00540213"/>
    <w:rsid w:val="005402CD"/>
    <w:rsid w:val="005402D2"/>
    <w:rsid w:val="0054070A"/>
    <w:rsid w:val="00540815"/>
    <w:rsid w:val="00540D38"/>
    <w:rsid w:val="00540D3E"/>
    <w:rsid w:val="00541246"/>
    <w:rsid w:val="0054140B"/>
    <w:rsid w:val="0054161D"/>
    <w:rsid w:val="00541E18"/>
    <w:rsid w:val="00541E61"/>
    <w:rsid w:val="00541E7D"/>
    <w:rsid w:val="0054252A"/>
    <w:rsid w:val="005425F4"/>
    <w:rsid w:val="00542722"/>
    <w:rsid w:val="00542815"/>
    <w:rsid w:val="00542978"/>
    <w:rsid w:val="0054297B"/>
    <w:rsid w:val="00542FC4"/>
    <w:rsid w:val="0054316F"/>
    <w:rsid w:val="00543647"/>
    <w:rsid w:val="00543961"/>
    <w:rsid w:val="00543966"/>
    <w:rsid w:val="00543D62"/>
    <w:rsid w:val="0054406A"/>
    <w:rsid w:val="00544415"/>
    <w:rsid w:val="00544BAA"/>
    <w:rsid w:val="00544CA5"/>
    <w:rsid w:val="00544E19"/>
    <w:rsid w:val="00544E65"/>
    <w:rsid w:val="00544EC4"/>
    <w:rsid w:val="0054519A"/>
    <w:rsid w:val="005453AE"/>
    <w:rsid w:val="00545687"/>
    <w:rsid w:val="0054576F"/>
    <w:rsid w:val="00545867"/>
    <w:rsid w:val="0054603F"/>
    <w:rsid w:val="0054655F"/>
    <w:rsid w:val="00546970"/>
    <w:rsid w:val="00546B6B"/>
    <w:rsid w:val="00546F45"/>
    <w:rsid w:val="00547880"/>
    <w:rsid w:val="005479D8"/>
    <w:rsid w:val="00547FEC"/>
    <w:rsid w:val="00547FFE"/>
    <w:rsid w:val="005505BB"/>
    <w:rsid w:val="00550785"/>
    <w:rsid w:val="005508F9"/>
    <w:rsid w:val="00550A5B"/>
    <w:rsid w:val="00550DF8"/>
    <w:rsid w:val="00550F49"/>
    <w:rsid w:val="00552221"/>
    <w:rsid w:val="005524BF"/>
    <w:rsid w:val="00552EE3"/>
    <w:rsid w:val="005530BF"/>
    <w:rsid w:val="005535D9"/>
    <w:rsid w:val="0055381A"/>
    <w:rsid w:val="0055382C"/>
    <w:rsid w:val="00553886"/>
    <w:rsid w:val="0055409F"/>
    <w:rsid w:val="00554BB8"/>
    <w:rsid w:val="00554E19"/>
    <w:rsid w:val="0055507B"/>
    <w:rsid w:val="00555762"/>
    <w:rsid w:val="0055595E"/>
    <w:rsid w:val="005565F3"/>
    <w:rsid w:val="00556813"/>
    <w:rsid w:val="0055699F"/>
    <w:rsid w:val="00557161"/>
    <w:rsid w:val="00557526"/>
    <w:rsid w:val="0055770C"/>
    <w:rsid w:val="00557898"/>
    <w:rsid w:val="00557AF4"/>
    <w:rsid w:val="00557B9E"/>
    <w:rsid w:val="00557CB3"/>
    <w:rsid w:val="00560D82"/>
    <w:rsid w:val="005610FD"/>
    <w:rsid w:val="0056121F"/>
    <w:rsid w:val="005612B5"/>
    <w:rsid w:val="005614DF"/>
    <w:rsid w:val="00561B52"/>
    <w:rsid w:val="005625D9"/>
    <w:rsid w:val="00562633"/>
    <w:rsid w:val="00562B9F"/>
    <w:rsid w:val="00562C4E"/>
    <w:rsid w:val="00562E5B"/>
    <w:rsid w:val="00563330"/>
    <w:rsid w:val="005634AF"/>
    <w:rsid w:val="005636A9"/>
    <w:rsid w:val="0056374F"/>
    <w:rsid w:val="005637D1"/>
    <w:rsid w:val="00563854"/>
    <w:rsid w:val="00563BBC"/>
    <w:rsid w:val="00563CEB"/>
    <w:rsid w:val="00563F81"/>
    <w:rsid w:val="00564133"/>
    <w:rsid w:val="00564643"/>
    <w:rsid w:val="00564672"/>
    <w:rsid w:val="00564AE2"/>
    <w:rsid w:val="00564C03"/>
    <w:rsid w:val="00564E36"/>
    <w:rsid w:val="005650C4"/>
    <w:rsid w:val="00565146"/>
    <w:rsid w:val="005652CB"/>
    <w:rsid w:val="0056532D"/>
    <w:rsid w:val="0056582A"/>
    <w:rsid w:val="00565988"/>
    <w:rsid w:val="00566BF0"/>
    <w:rsid w:val="00566EA4"/>
    <w:rsid w:val="00567BE2"/>
    <w:rsid w:val="00570075"/>
    <w:rsid w:val="00570208"/>
    <w:rsid w:val="00570355"/>
    <w:rsid w:val="00570419"/>
    <w:rsid w:val="00570497"/>
    <w:rsid w:val="00570814"/>
    <w:rsid w:val="00570C93"/>
    <w:rsid w:val="005724E5"/>
    <w:rsid w:val="00572505"/>
    <w:rsid w:val="00572730"/>
    <w:rsid w:val="005727C1"/>
    <w:rsid w:val="00572C5A"/>
    <w:rsid w:val="0057317B"/>
    <w:rsid w:val="0057337E"/>
    <w:rsid w:val="0057362F"/>
    <w:rsid w:val="005738D9"/>
    <w:rsid w:val="00573964"/>
    <w:rsid w:val="00573F7D"/>
    <w:rsid w:val="00574083"/>
    <w:rsid w:val="00574394"/>
    <w:rsid w:val="005744A4"/>
    <w:rsid w:val="00574701"/>
    <w:rsid w:val="00574C3D"/>
    <w:rsid w:val="00574D51"/>
    <w:rsid w:val="005755B0"/>
    <w:rsid w:val="0057567C"/>
    <w:rsid w:val="00575BB4"/>
    <w:rsid w:val="00575F5B"/>
    <w:rsid w:val="005763C6"/>
    <w:rsid w:val="00576C0B"/>
    <w:rsid w:val="00577191"/>
    <w:rsid w:val="005772C3"/>
    <w:rsid w:val="0057748A"/>
    <w:rsid w:val="0057771C"/>
    <w:rsid w:val="00577814"/>
    <w:rsid w:val="00577FFB"/>
    <w:rsid w:val="005804D4"/>
    <w:rsid w:val="005815B9"/>
    <w:rsid w:val="00581D19"/>
    <w:rsid w:val="00581DBB"/>
    <w:rsid w:val="00582376"/>
    <w:rsid w:val="005825EB"/>
    <w:rsid w:val="0058278D"/>
    <w:rsid w:val="00582809"/>
    <w:rsid w:val="00582C11"/>
    <w:rsid w:val="00583161"/>
    <w:rsid w:val="005833CC"/>
    <w:rsid w:val="00583492"/>
    <w:rsid w:val="005835FD"/>
    <w:rsid w:val="00583866"/>
    <w:rsid w:val="00583DB5"/>
    <w:rsid w:val="00584166"/>
    <w:rsid w:val="005842FD"/>
    <w:rsid w:val="005843B5"/>
    <w:rsid w:val="00584547"/>
    <w:rsid w:val="00584742"/>
    <w:rsid w:val="00584958"/>
    <w:rsid w:val="00584B77"/>
    <w:rsid w:val="00584C5F"/>
    <w:rsid w:val="00584CDA"/>
    <w:rsid w:val="005854E5"/>
    <w:rsid w:val="005858AA"/>
    <w:rsid w:val="005859AA"/>
    <w:rsid w:val="00585B9D"/>
    <w:rsid w:val="00585E49"/>
    <w:rsid w:val="00585EB3"/>
    <w:rsid w:val="00586004"/>
    <w:rsid w:val="00586060"/>
    <w:rsid w:val="005866CD"/>
    <w:rsid w:val="0058696E"/>
    <w:rsid w:val="00586B15"/>
    <w:rsid w:val="00586DF3"/>
    <w:rsid w:val="005872A0"/>
    <w:rsid w:val="005872D0"/>
    <w:rsid w:val="00587552"/>
    <w:rsid w:val="0058798C"/>
    <w:rsid w:val="00587A7B"/>
    <w:rsid w:val="00587C5A"/>
    <w:rsid w:val="00587DA5"/>
    <w:rsid w:val="00587E09"/>
    <w:rsid w:val="00590054"/>
    <w:rsid w:val="005900FA"/>
    <w:rsid w:val="0059026E"/>
    <w:rsid w:val="00590461"/>
    <w:rsid w:val="00590539"/>
    <w:rsid w:val="0059102D"/>
    <w:rsid w:val="005919A9"/>
    <w:rsid w:val="005919E6"/>
    <w:rsid w:val="00591B04"/>
    <w:rsid w:val="00591B76"/>
    <w:rsid w:val="00591D1D"/>
    <w:rsid w:val="005921B4"/>
    <w:rsid w:val="0059254F"/>
    <w:rsid w:val="005927D6"/>
    <w:rsid w:val="00592DFA"/>
    <w:rsid w:val="005935A4"/>
    <w:rsid w:val="00593A76"/>
    <w:rsid w:val="00593D84"/>
    <w:rsid w:val="0059450D"/>
    <w:rsid w:val="005946C6"/>
    <w:rsid w:val="00594869"/>
    <w:rsid w:val="005948C2"/>
    <w:rsid w:val="00595525"/>
    <w:rsid w:val="00595590"/>
    <w:rsid w:val="00595600"/>
    <w:rsid w:val="00595671"/>
    <w:rsid w:val="00595738"/>
    <w:rsid w:val="00595B37"/>
    <w:rsid w:val="00595BD2"/>
    <w:rsid w:val="00595CCD"/>
    <w:rsid w:val="00595DCA"/>
    <w:rsid w:val="00596259"/>
    <w:rsid w:val="0059648D"/>
    <w:rsid w:val="005968B8"/>
    <w:rsid w:val="00596DA4"/>
    <w:rsid w:val="00596E93"/>
    <w:rsid w:val="0059779B"/>
    <w:rsid w:val="00597D77"/>
    <w:rsid w:val="005A028C"/>
    <w:rsid w:val="005A03B2"/>
    <w:rsid w:val="005A0435"/>
    <w:rsid w:val="005A09D4"/>
    <w:rsid w:val="005A0B2C"/>
    <w:rsid w:val="005A0BDB"/>
    <w:rsid w:val="005A1DC1"/>
    <w:rsid w:val="005A209A"/>
    <w:rsid w:val="005A22E4"/>
    <w:rsid w:val="005A2461"/>
    <w:rsid w:val="005A25E3"/>
    <w:rsid w:val="005A28C0"/>
    <w:rsid w:val="005A2D31"/>
    <w:rsid w:val="005A2EAC"/>
    <w:rsid w:val="005A329B"/>
    <w:rsid w:val="005A35D0"/>
    <w:rsid w:val="005A360F"/>
    <w:rsid w:val="005A387B"/>
    <w:rsid w:val="005A392A"/>
    <w:rsid w:val="005A3C87"/>
    <w:rsid w:val="005A463A"/>
    <w:rsid w:val="005A4DFF"/>
    <w:rsid w:val="005A4EB0"/>
    <w:rsid w:val="005A5076"/>
    <w:rsid w:val="005A5898"/>
    <w:rsid w:val="005A58DC"/>
    <w:rsid w:val="005A5A23"/>
    <w:rsid w:val="005A5A28"/>
    <w:rsid w:val="005A6546"/>
    <w:rsid w:val="005A654C"/>
    <w:rsid w:val="005A662D"/>
    <w:rsid w:val="005A678E"/>
    <w:rsid w:val="005A6DD3"/>
    <w:rsid w:val="005A7771"/>
    <w:rsid w:val="005A7848"/>
    <w:rsid w:val="005A78B8"/>
    <w:rsid w:val="005A78EC"/>
    <w:rsid w:val="005A7F97"/>
    <w:rsid w:val="005B0138"/>
    <w:rsid w:val="005B0632"/>
    <w:rsid w:val="005B0BC1"/>
    <w:rsid w:val="005B0F49"/>
    <w:rsid w:val="005B11E6"/>
    <w:rsid w:val="005B1409"/>
    <w:rsid w:val="005B18CE"/>
    <w:rsid w:val="005B1F8C"/>
    <w:rsid w:val="005B238E"/>
    <w:rsid w:val="005B2CFB"/>
    <w:rsid w:val="005B2D4F"/>
    <w:rsid w:val="005B30D0"/>
    <w:rsid w:val="005B30FC"/>
    <w:rsid w:val="005B32BD"/>
    <w:rsid w:val="005B35D7"/>
    <w:rsid w:val="005B392A"/>
    <w:rsid w:val="005B3AA3"/>
    <w:rsid w:val="005B3ADD"/>
    <w:rsid w:val="005B4303"/>
    <w:rsid w:val="005B45EF"/>
    <w:rsid w:val="005B54F0"/>
    <w:rsid w:val="005B5F5B"/>
    <w:rsid w:val="005B6267"/>
    <w:rsid w:val="005B634B"/>
    <w:rsid w:val="005B671F"/>
    <w:rsid w:val="005B6B56"/>
    <w:rsid w:val="005B6F83"/>
    <w:rsid w:val="005B718A"/>
    <w:rsid w:val="005B75A3"/>
    <w:rsid w:val="005B76B1"/>
    <w:rsid w:val="005B7C62"/>
    <w:rsid w:val="005B7C8C"/>
    <w:rsid w:val="005B7F8B"/>
    <w:rsid w:val="005C01F6"/>
    <w:rsid w:val="005C0D24"/>
    <w:rsid w:val="005C0F81"/>
    <w:rsid w:val="005C103D"/>
    <w:rsid w:val="005C105B"/>
    <w:rsid w:val="005C1512"/>
    <w:rsid w:val="005C169C"/>
    <w:rsid w:val="005C16EB"/>
    <w:rsid w:val="005C1B85"/>
    <w:rsid w:val="005C2ACE"/>
    <w:rsid w:val="005C2F05"/>
    <w:rsid w:val="005C345E"/>
    <w:rsid w:val="005C46C3"/>
    <w:rsid w:val="005C47F2"/>
    <w:rsid w:val="005C4F36"/>
    <w:rsid w:val="005C6077"/>
    <w:rsid w:val="005C6677"/>
    <w:rsid w:val="005C688B"/>
    <w:rsid w:val="005C6A24"/>
    <w:rsid w:val="005C6A4F"/>
    <w:rsid w:val="005C7325"/>
    <w:rsid w:val="005C74E7"/>
    <w:rsid w:val="005C74FB"/>
    <w:rsid w:val="005C7FD3"/>
    <w:rsid w:val="005D025F"/>
    <w:rsid w:val="005D0335"/>
    <w:rsid w:val="005D0337"/>
    <w:rsid w:val="005D0463"/>
    <w:rsid w:val="005D0527"/>
    <w:rsid w:val="005D0651"/>
    <w:rsid w:val="005D0775"/>
    <w:rsid w:val="005D08CE"/>
    <w:rsid w:val="005D08E6"/>
    <w:rsid w:val="005D0C83"/>
    <w:rsid w:val="005D1267"/>
    <w:rsid w:val="005D129A"/>
    <w:rsid w:val="005D1419"/>
    <w:rsid w:val="005D1602"/>
    <w:rsid w:val="005D182A"/>
    <w:rsid w:val="005D1888"/>
    <w:rsid w:val="005D1B16"/>
    <w:rsid w:val="005D1BFE"/>
    <w:rsid w:val="005D1CAD"/>
    <w:rsid w:val="005D1EC0"/>
    <w:rsid w:val="005D1FEC"/>
    <w:rsid w:val="005D3171"/>
    <w:rsid w:val="005D326A"/>
    <w:rsid w:val="005D372C"/>
    <w:rsid w:val="005D391C"/>
    <w:rsid w:val="005D3E3E"/>
    <w:rsid w:val="005D3E83"/>
    <w:rsid w:val="005D4186"/>
    <w:rsid w:val="005D45C5"/>
    <w:rsid w:val="005D4729"/>
    <w:rsid w:val="005D4D3D"/>
    <w:rsid w:val="005D4D6A"/>
    <w:rsid w:val="005D546D"/>
    <w:rsid w:val="005D5578"/>
    <w:rsid w:val="005D5D08"/>
    <w:rsid w:val="005D5FC2"/>
    <w:rsid w:val="005D60DF"/>
    <w:rsid w:val="005D6163"/>
    <w:rsid w:val="005D6442"/>
    <w:rsid w:val="005D6888"/>
    <w:rsid w:val="005D6B73"/>
    <w:rsid w:val="005D70BA"/>
    <w:rsid w:val="005D7B76"/>
    <w:rsid w:val="005D7DE3"/>
    <w:rsid w:val="005E04B1"/>
    <w:rsid w:val="005E04CB"/>
    <w:rsid w:val="005E0641"/>
    <w:rsid w:val="005E0758"/>
    <w:rsid w:val="005E0AEE"/>
    <w:rsid w:val="005E0D6D"/>
    <w:rsid w:val="005E130F"/>
    <w:rsid w:val="005E13A2"/>
    <w:rsid w:val="005E1652"/>
    <w:rsid w:val="005E1B51"/>
    <w:rsid w:val="005E1E9A"/>
    <w:rsid w:val="005E222A"/>
    <w:rsid w:val="005E23AC"/>
    <w:rsid w:val="005E2BEE"/>
    <w:rsid w:val="005E2C9B"/>
    <w:rsid w:val="005E2D00"/>
    <w:rsid w:val="005E2D71"/>
    <w:rsid w:val="005E2EB9"/>
    <w:rsid w:val="005E3235"/>
    <w:rsid w:val="005E3552"/>
    <w:rsid w:val="005E37DF"/>
    <w:rsid w:val="005E385F"/>
    <w:rsid w:val="005E3EC9"/>
    <w:rsid w:val="005E40C0"/>
    <w:rsid w:val="005E4111"/>
    <w:rsid w:val="005E4C91"/>
    <w:rsid w:val="005E55F9"/>
    <w:rsid w:val="005E5B81"/>
    <w:rsid w:val="005E5C4E"/>
    <w:rsid w:val="005E662F"/>
    <w:rsid w:val="005E696A"/>
    <w:rsid w:val="005E6EE2"/>
    <w:rsid w:val="005E6F2E"/>
    <w:rsid w:val="005E6FD9"/>
    <w:rsid w:val="005F05F2"/>
    <w:rsid w:val="005F0627"/>
    <w:rsid w:val="005F065A"/>
    <w:rsid w:val="005F0E17"/>
    <w:rsid w:val="005F118F"/>
    <w:rsid w:val="005F12DD"/>
    <w:rsid w:val="005F1591"/>
    <w:rsid w:val="005F19CA"/>
    <w:rsid w:val="005F1D98"/>
    <w:rsid w:val="005F1EB7"/>
    <w:rsid w:val="005F1EE5"/>
    <w:rsid w:val="005F2CB1"/>
    <w:rsid w:val="005F2FAF"/>
    <w:rsid w:val="005F3025"/>
    <w:rsid w:val="005F3269"/>
    <w:rsid w:val="005F3931"/>
    <w:rsid w:val="005F3F62"/>
    <w:rsid w:val="005F4335"/>
    <w:rsid w:val="005F43FF"/>
    <w:rsid w:val="005F4764"/>
    <w:rsid w:val="005F4790"/>
    <w:rsid w:val="005F5284"/>
    <w:rsid w:val="005F5343"/>
    <w:rsid w:val="005F54FB"/>
    <w:rsid w:val="005F5545"/>
    <w:rsid w:val="005F5565"/>
    <w:rsid w:val="005F55EB"/>
    <w:rsid w:val="005F56A1"/>
    <w:rsid w:val="005F57D9"/>
    <w:rsid w:val="005F589E"/>
    <w:rsid w:val="005F60DC"/>
    <w:rsid w:val="005F618C"/>
    <w:rsid w:val="005F622A"/>
    <w:rsid w:val="005F635F"/>
    <w:rsid w:val="005F66AB"/>
    <w:rsid w:val="005F679F"/>
    <w:rsid w:val="005F6BF6"/>
    <w:rsid w:val="005F70BD"/>
    <w:rsid w:val="005F7A5E"/>
    <w:rsid w:val="005F7C28"/>
    <w:rsid w:val="005F7D7B"/>
    <w:rsid w:val="005F7DF3"/>
    <w:rsid w:val="0060018E"/>
    <w:rsid w:val="0060019F"/>
    <w:rsid w:val="00600394"/>
    <w:rsid w:val="006006BD"/>
    <w:rsid w:val="00600927"/>
    <w:rsid w:val="00600B31"/>
    <w:rsid w:val="00600FFC"/>
    <w:rsid w:val="0060147B"/>
    <w:rsid w:val="006016DC"/>
    <w:rsid w:val="00601A26"/>
    <w:rsid w:val="00602287"/>
    <w:rsid w:val="00602310"/>
    <w:rsid w:val="0060233C"/>
    <w:rsid w:val="0060283C"/>
    <w:rsid w:val="00602A67"/>
    <w:rsid w:val="00603150"/>
    <w:rsid w:val="0060377A"/>
    <w:rsid w:val="006039F0"/>
    <w:rsid w:val="00603EB7"/>
    <w:rsid w:val="006041C3"/>
    <w:rsid w:val="00604828"/>
    <w:rsid w:val="00604C32"/>
    <w:rsid w:val="00604DBD"/>
    <w:rsid w:val="00604DE7"/>
    <w:rsid w:val="00604F14"/>
    <w:rsid w:val="006057FB"/>
    <w:rsid w:val="00605971"/>
    <w:rsid w:val="00605980"/>
    <w:rsid w:val="006060C5"/>
    <w:rsid w:val="00606386"/>
    <w:rsid w:val="006066B9"/>
    <w:rsid w:val="0060680B"/>
    <w:rsid w:val="006069B1"/>
    <w:rsid w:val="006069D8"/>
    <w:rsid w:val="00606B60"/>
    <w:rsid w:val="00606BB3"/>
    <w:rsid w:val="0060791D"/>
    <w:rsid w:val="00607A45"/>
    <w:rsid w:val="00607D9F"/>
    <w:rsid w:val="006100F9"/>
    <w:rsid w:val="006104CA"/>
    <w:rsid w:val="006107E4"/>
    <w:rsid w:val="0061137A"/>
    <w:rsid w:val="00611AB6"/>
    <w:rsid w:val="00611B83"/>
    <w:rsid w:val="0061212A"/>
    <w:rsid w:val="00612315"/>
    <w:rsid w:val="00612517"/>
    <w:rsid w:val="00612783"/>
    <w:rsid w:val="006129F9"/>
    <w:rsid w:val="00612AF5"/>
    <w:rsid w:val="00612E46"/>
    <w:rsid w:val="00612E65"/>
    <w:rsid w:val="00613257"/>
    <w:rsid w:val="006134A5"/>
    <w:rsid w:val="00613BC0"/>
    <w:rsid w:val="00613E40"/>
    <w:rsid w:val="006142EB"/>
    <w:rsid w:val="00614619"/>
    <w:rsid w:val="00614959"/>
    <w:rsid w:val="0061495A"/>
    <w:rsid w:val="00614B66"/>
    <w:rsid w:val="00614CA6"/>
    <w:rsid w:val="006152A1"/>
    <w:rsid w:val="0061590C"/>
    <w:rsid w:val="00615BD5"/>
    <w:rsid w:val="006164A3"/>
    <w:rsid w:val="006168D7"/>
    <w:rsid w:val="0061724B"/>
    <w:rsid w:val="006172B2"/>
    <w:rsid w:val="00617773"/>
    <w:rsid w:val="006178CC"/>
    <w:rsid w:val="0061E73E"/>
    <w:rsid w:val="00620464"/>
    <w:rsid w:val="00620500"/>
    <w:rsid w:val="0062088B"/>
    <w:rsid w:val="00620A71"/>
    <w:rsid w:val="00620AC5"/>
    <w:rsid w:val="00620C26"/>
    <w:rsid w:val="00620D80"/>
    <w:rsid w:val="00620E06"/>
    <w:rsid w:val="006210EE"/>
    <w:rsid w:val="00622459"/>
    <w:rsid w:val="00622827"/>
    <w:rsid w:val="006231A3"/>
    <w:rsid w:val="006232BD"/>
    <w:rsid w:val="006234A6"/>
    <w:rsid w:val="0062367B"/>
    <w:rsid w:val="00623741"/>
    <w:rsid w:val="006237A6"/>
    <w:rsid w:val="00623C2C"/>
    <w:rsid w:val="0062434A"/>
    <w:rsid w:val="006243FB"/>
    <w:rsid w:val="006244A8"/>
    <w:rsid w:val="00624693"/>
    <w:rsid w:val="00624A0F"/>
    <w:rsid w:val="00624E0E"/>
    <w:rsid w:val="00624EA2"/>
    <w:rsid w:val="0062539A"/>
    <w:rsid w:val="00625719"/>
    <w:rsid w:val="00625BE5"/>
    <w:rsid w:val="00625C57"/>
    <w:rsid w:val="00625CF9"/>
    <w:rsid w:val="00625D31"/>
    <w:rsid w:val="00625DED"/>
    <w:rsid w:val="00625E7F"/>
    <w:rsid w:val="0062615B"/>
    <w:rsid w:val="006265A2"/>
    <w:rsid w:val="00626736"/>
    <w:rsid w:val="00626F02"/>
    <w:rsid w:val="006272AD"/>
    <w:rsid w:val="00627DBD"/>
    <w:rsid w:val="00627ED6"/>
    <w:rsid w:val="00627FA2"/>
    <w:rsid w:val="00630001"/>
    <w:rsid w:val="00630032"/>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227A"/>
    <w:rsid w:val="006322FB"/>
    <w:rsid w:val="00632327"/>
    <w:rsid w:val="006323C9"/>
    <w:rsid w:val="00632515"/>
    <w:rsid w:val="0063284C"/>
    <w:rsid w:val="006328AF"/>
    <w:rsid w:val="006328CD"/>
    <w:rsid w:val="006330BD"/>
    <w:rsid w:val="0063369C"/>
    <w:rsid w:val="00633B2A"/>
    <w:rsid w:val="00633C35"/>
    <w:rsid w:val="00633D4A"/>
    <w:rsid w:val="00634401"/>
    <w:rsid w:val="006348D5"/>
    <w:rsid w:val="00634D1F"/>
    <w:rsid w:val="00634D42"/>
    <w:rsid w:val="00634E77"/>
    <w:rsid w:val="006352EB"/>
    <w:rsid w:val="006356DB"/>
    <w:rsid w:val="00635C8E"/>
    <w:rsid w:val="00635DCA"/>
    <w:rsid w:val="00636398"/>
    <w:rsid w:val="0063687E"/>
    <w:rsid w:val="006368D3"/>
    <w:rsid w:val="00637335"/>
    <w:rsid w:val="006377EC"/>
    <w:rsid w:val="006378A4"/>
    <w:rsid w:val="00637DFD"/>
    <w:rsid w:val="00637F92"/>
    <w:rsid w:val="00637FD5"/>
    <w:rsid w:val="0064089C"/>
    <w:rsid w:val="006408AB"/>
    <w:rsid w:val="0064093D"/>
    <w:rsid w:val="00640A12"/>
    <w:rsid w:val="00640BF5"/>
    <w:rsid w:val="00640CF0"/>
    <w:rsid w:val="00640F39"/>
    <w:rsid w:val="00641090"/>
    <w:rsid w:val="0064151F"/>
    <w:rsid w:val="00641533"/>
    <w:rsid w:val="00641EAD"/>
    <w:rsid w:val="0064208D"/>
    <w:rsid w:val="006424DF"/>
    <w:rsid w:val="0064257F"/>
    <w:rsid w:val="00642754"/>
    <w:rsid w:val="00642DF9"/>
    <w:rsid w:val="00642E03"/>
    <w:rsid w:val="00642FDC"/>
    <w:rsid w:val="00643475"/>
    <w:rsid w:val="00643805"/>
    <w:rsid w:val="006438C0"/>
    <w:rsid w:val="0064396A"/>
    <w:rsid w:val="00643A93"/>
    <w:rsid w:val="00643D43"/>
    <w:rsid w:val="0064410C"/>
    <w:rsid w:val="006441D7"/>
    <w:rsid w:val="0064441B"/>
    <w:rsid w:val="006445BB"/>
    <w:rsid w:val="00644759"/>
    <w:rsid w:val="00644895"/>
    <w:rsid w:val="006449B7"/>
    <w:rsid w:val="00644C1A"/>
    <w:rsid w:val="00644C2F"/>
    <w:rsid w:val="00644D03"/>
    <w:rsid w:val="00645363"/>
    <w:rsid w:val="00645CDB"/>
    <w:rsid w:val="00645F69"/>
    <w:rsid w:val="0064624E"/>
    <w:rsid w:val="00646270"/>
    <w:rsid w:val="00646305"/>
    <w:rsid w:val="00646F27"/>
    <w:rsid w:val="00647241"/>
    <w:rsid w:val="0064735D"/>
    <w:rsid w:val="006500A5"/>
    <w:rsid w:val="006500DF"/>
    <w:rsid w:val="006501C3"/>
    <w:rsid w:val="006504B5"/>
    <w:rsid w:val="006505C5"/>
    <w:rsid w:val="006507A1"/>
    <w:rsid w:val="006507AF"/>
    <w:rsid w:val="00650812"/>
    <w:rsid w:val="006509A7"/>
    <w:rsid w:val="00650AB9"/>
    <w:rsid w:val="00650C3C"/>
    <w:rsid w:val="00650D60"/>
    <w:rsid w:val="006510E5"/>
    <w:rsid w:val="00651A91"/>
    <w:rsid w:val="00651B25"/>
    <w:rsid w:val="00651BF1"/>
    <w:rsid w:val="00651D50"/>
    <w:rsid w:val="00651F35"/>
    <w:rsid w:val="0065200B"/>
    <w:rsid w:val="00652529"/>
    <w:rsid w:val="00652531"/>
    <w:rsid w:val="006527D7"/>
    <w:rsid w:val="00652F68"/>
    <w:rsid w:val="00653BBC"/>
    <w:rsid w:val="00653E26"/>
    <w:rsid w:val="00653F92"/>
    <w:rsid w:val="00654130"/>
    <w:rsid w:val="00654153"/>
    <w:rsid w:val="0065427B"/>
    <w:rsid w:val="00654CA6"/>
    <w:rsid w:val="006552EE"/>
    <w:rsid w:val="00655733"/>
    <w:rsid w:val="006557A2"/>
    <w:rsid w:val="006557CF"/>
    <w:rsid w:val="00655ACD"/>
    <w:rsid w:val="00655B43"/>
    <w:rsid w:val="00655BAC"/>
    <w:rsid w:val="00656A92"/>
    <w:rsid w:val="00656CC4"/>
    <w:rsid w:val="00656DDE"/>
    <w:rsid w:val="00656FAD"/>
    <w:rsid w:val="00657151"/>
    <w:rsid w:val="0065794B"/>
    <w:rsid w:val="00657E23"/>
    <w:rsid w:val="00657FE6"/>
    <w:rsid w:val="0066011D"/>
    <w:rsid w:val="006607C0"/>
    <w:rsid w:val="006608FE"/>
    <w:rsid w:val="006610E4"/>
    <w:rsid w:val="0066117D"/>
    <w:rsid w:val="006613A6"/>
    <w:rsid w:val="006614FC"/>
    <w:rsid w:val="0066162B"/>
    <w:rsid w:val="00661B93"/>
    <w:rsid w:val="00661C65"/>
    <w:rsid w:val="0066248F"/>
    <w:rsid w:val="006626D2"/>
    <w:rsid w:val="006627A2"/>
    <w:rsid w:val="00662A43"/>
    <w:rsid w:val="006630CC"/>
    <w:rsid w:val="006634E6"/>
    <w:rsid w:val="00663554"/>
    <w:rsid w:val="00663C4F"/>
    <w:rsid w:val="00663E52"/>
    <w:rsid w:val="0066418C"/>
    <w:rsid w:val="006643E0"/>
    <w:rsid w:val="00664437"/>
    <w:rsid w:val="00664E55"/>
    <w:rsid w:val="006653C5"/>
    <w:rsid w:val="006655EE"/>
    <w:rsid w:val="006656BA"/>
    <w:rsid w:val="00665784"/>
    <w:rsid w:val="00665805"/>
    <w:rsid w:val="00665D26"/>
    <w:rsid w:val="0066604D"/>
    <w:rsid w:val="0066644D"/>
    <w:rsid w:val="00666779"/>
    <w:rsid w:val="00666F44"/>
    <w:rsid w:val="0066719D"/>
    <w:rsid w:val="00667341"/>
    <w:rsid w:val="00667700"/>
    <w:rsid w:val="00667AB6"/>
    <w:rsid w:val="00667C70"/>
    <w:rsid w:val="00667E83"/>
    <w:rsid w:val="00667EE7"/>
    <w:rsid w:val="006707E7"/>
    <w:rsid w:val="00670895"/>
    <w:rsid w:val="00670922"/>
    <w:rsid w:val="006709D5"/>
    <w:rsid w:val="00670A74"/>
    <w:rsid w:val="00670AA9"/>
    <w:rsid w:val="00670BD0"/>
    <w:rsid w:val="00670BE1"/>
    <w:rsid w:val="00670DCE"/>
    <w:rsid w:val="00670E62"/>
    <w:rsid w:val="00670F46"/>
    <w:rsid w:val="00671152"/>
    <w:rsid w:val="00671288"/>
    <w:rsid w:val="006714E0"/>
    <w:rsid w:val="00671715"/>
    <w:rsid w:val="00671861"/>
    <w:rsid w:val="00671E11"/>
    <w:rsid w:val="0067218F"/>
    <w:rsid w:val="006723A1"/>
    <w:rsid w:val="006727ED"/>
    <w:rsid w:val="00672E30"/>
    <w:rsid w:val="00673993"/>
    <w:rsid w:val="00673CA6"/>
    <w:rsid w:val="00673CB9"/>
    <w:rsid w:val="006741F2"/>
    <w:rsid w:val="00674551"/>
    <w:rsid w:val="0067491E"/>
    <w:rsid w:val="006749EB"/>
    <w:rsid w:val="00674B2E"/>
    <w:rsid w:val="00674B51"/>
    <w:rsid w:val="00674CC3"/>
    <w:rsid w:val="00674E6B"/>
    <w:rsid w:val="00675AC4"/>
    <w:rsid w:val="00675C72"/>
    <w:rsid w:val="00675EA6"/>
    <w:rsid w:val="006762A6"/>
    <w:rsid w:val="006767BA"/>
    <w:rsid w:val="00676B22"/>
    <w:rsid w:val="00676D92"/>
    <w:rsid w:val="00676F9C"/>
    <w:rsid w:val="0067701B"/>
    <w:rsid w:val="00677125"/>
    <w:rsid w:val="006771F9"/>
    <w:rsid w:val="0067754E"/>
    <w:rsid w:val="0067755D"/>
    <w:rsid w:val="0067765A"/>
    <w:rsid w:val="006776D7"/>
    <w:rsid w:val="00677926"/>
    <w:rsid w:val="00677D05"/>
    <w:rsid w:val="00677D48"/>
    <w:rsid w:val="00677EF1"/>
    <w:rsid w:val="006802E8"/>
    <w:rsid w:val="00680497"/>
    <w:rsid w:val="0068060F"/>
    <w:rsid w:val="0068079F"/>
    <w:rsid w:val="006807AA"/>
    <w:rsid w:val="00680943"/>
    <w:rsid w:val="0068096D"/>
    <w:rsid w:val="00680F82"/>
    <w:rsid w:val="00681003"/>
    <w:rsid w:val="006817C9"/>
    <w:rsid w:val="006819A8"/>
    <w:rsid w:val="00682562"/>
    <w:rsid w:val="00682805"/>
    <w:rsid w:val="0068285B"/>
    <w:rsid w:val="00682972"/>
    <w:rsid w:val="006829ED"/>
    <w:rsid w:val="00682CAB"/>
    <w:rsid w:val="0068306A"/>
    <w:rsid w:val="00683151"/>
    <w:rsid w:val="006833C6"/>
    <w:rsid w:val="006837E3"/>
    <w:rsid w:val="0068398F"/>
    <w:rsid w:val="00683ECE"/>
    <w:rsid w:val="0068447C"/>
    <w:rsid w:val="00684679"/>
    <w:rsid w:val="00684BA1"/>
    <w:rsid w:val="00685387"/>
    <w:rsid w:val="00685492"/>
    <w:rsid w:val="006854F9"/>
    <w:rsid w:val="00685590"/>
    <w:rsid w:val="00685B61"/>
    <w:rsid w:val="00685FBF"/>
    <w:rsid w:val="00685FED"/>
    <w:rsid w:val="00686107"/>
    <w:rsid w:val="00686503"/>
    <w:rsid w:val="00686BDE"/>
    <w:rsid w:val="00686FD8"/>
    <w:rsid w:val="0068736D"/>
    <w:rsid w:val="006879F2"/>
    <w:rsid w:val="00687C85"/>
    <w:rsid w:val="006904BD"/>
    <w:rsid w:val="00690811"/>
    <w:rsid w:val="0069090D"/>
    <w:rsid w:val="00690BF1"/>
    <w:rsid w:val="00691364"/>
    <w:rsid w:val="00691585"/>
    <w:rsid w:val="0069169A"/>
    <w:rsid w:val="0069181B"/>
    <w:rsid w:val="00691950"/>
    <w:rsid w:val="006919C5"/>
    <w:rsid w:val="00691F3D"/>
    <w:rsid w:val="00692443"/>
    <w:rsid w:val="00692A8D"/>
    <w:rsid w:val="00693065"/>
    <w:rsid w:val="00693161"/>
    <w:rsid w:val="006935B0"/>
    <w:rsid w:val="0069373C"/>
    <w:rsid w:val="00693F25"/>
    <w:rsid w:val="00693F4C"/>
    <w:rsid w:val="00693FED"/>
    <w:rsid w:val="00694233"/>
    <w:rsid w:val="00694389"/>
    <w:rsid w:val="006946B6"/>
    <w:rsid w:val="006947B5"/>
    <w:rsid w:val="006949B1"/>
    <w:rsid w:val="00695AD8"/>
    <w:rsid w:val="00695B68"/>
    <w:rsid w:val="00695FC2"/>
    <w:rsid w:val="00696184"/>
    <w:rsid w:val="006965F4"/>
    <w:rsid w:val="0069674C"/>
    <w:rsid w:val="00696830"/>
    <w:rsid w:val="00696949"/>
    <w:rsid w:val="00696FEE"/>
    <w:rsid w:val="00697052"/>
    <w:rsid w:val="00697734"/>
    <w:rsid w:val="00697911"/>
    <w:rsid w:val="00697CFC"/>
    <w:rsid w:val="00697EA0"/>
    <w:rsid w:val="006A020B"/>
    <w:rsid w:val="006A0521"/>
    <w:rsid w:val="006A05FB"/>
    <w:rsid w:val="006A0659"/>
    <w:rsid w:val="006A0B8C"/>
    <w:rsid w:val="006A109B"/>
    <w:rsid w:val="006A125D"/>
    <w:rsid w:val="006A1366"/>
    <w:rsid w:val="006A196B"/>
    <w:rsid w:val="006A19AC"/>
    <w:rsid w:val="006A1A9B"/>
    <w:rsid w:val="006A1AEF"/>
    <w:rsid w:val="006A1D19"/>
    <w:rsid w:val="006A1E2E"/>
    <w:rsid w:val="006A1F2A"/>
    <w:rsid w:val="006A1FA1"/>
    <w:rsid w:val="006A21B1"/>
    <w:rsid w:val="006A22DA"/>
    <w:rsid w:val="006A272A"/>
    <w:rsid w:val="006A2E28"/>
    <w:rsid w:val="006A3588"/>
    <w:rsid w:val="006A4238"/>
    <w:rsid w:val="006A4376"/>
    <w:rsid w:val="006A46FB"/>
    <w:rsid w:val="006A5165"/>
    <w:rsid w:val="006A53B0"/>
    <w:rsid w:val="006A55CB"/>
    <w:rsid w:val="006A5982"/>
    <w:rsid w:val="006A5C7B"/>
    <w:rsid w:val="006A5DB3"/>
    <w:rsid w:val="006A5E28"/>
    <w:rsid w:val="006A643E"/>
    <w:rsid w:val="006A697B"/>
    <w:rsid w:val="006A6D2D"/>
    <w:rsid w:val="006A6ED9"/>
    <w:rsid w:val="006A71B4"/>
    <w:rsid w:val="006A733D"/>
    <w:rsid w:val="006A741C"/>
    <w:rsid w:val="006A7AFF"/>
    <w:rsid w:val="006A7D3E"/>
    <w:rsid w:val="006A7D56"/>
    <w:rsid w:val="006B04E7"/>
    <w:rsid w:val="006B0699"/>
    <w:rsid w:val="006B06E7"/>
    <w:rsid w:val="006B07CD"/>
    <w:rsid w:val="006B10C0"/>
    <w:rsid w:val="006B114F"/>
    <w:rsid w:val="006B13BB"/>
    <w:rsid w:val="006B166A"/>
    <w:rsid w:val="006B1816"/>
    <w:rsid w:val="006B2099"/>
    <w:rsid w:val="006B2292"/>
    <w:rsid w:val="006B24E0"/>
    <w:rsid w:val="006B2874"/>
    <w:rsid w:val="006B2AF0"/>
    <w:rsid w:val="006B2B1A"/>
    <w:rsid w:val="006B2E93"/>
    <w:rsid w:val="006B2F0D"/>
    <w:rsid w:val="006B332F"/>
    <w:rsid w:val="006B33FB"/>
    <w:rsid w:val="006B3413"/>
    <w:rsid w:val="006B360B"/>
    <w:rsid w:val="006B42A3"/>
    <w:rsid w:val="006B457C"/>
    <w:rsid w:val="006B45DE"/>
    <w:rsid w:val="006B4B36"/>
    <w:rsid w:val="006B50CF"/>
    <w:rsid w:val="006B5604"/>
    <w:rsid w:val="006B5756"/>
    <w:rsid w:val="006B5769"/>
    <w:rsid w:val="006B5F8D"/>
    <w:rsid w:val="006B612C"/>
    <w:rsid w:val="006B697A"/>
    <w:rsid w:val="006B6C65"/>
    <w:rsid w:val="006B72C1"/>
    <w:rsid w:val="006B7905"/>
    <w:rsid w:val="006B7B4F"/>
    <w:rsid w:val="006C00F9"/>
    <w:rsid w:val="006C03B8"/>
    <w:rsid w:val="006C0956"/>
    <w:rsid w:val="006C1935"/>
    <w:rsid w:val="006C1ADA"/>
    <w:rsid w:val="006C1F4D"/>
    <w:rsid w:val="006C2249"/>
    <w:rsid w:val="006C243B"/>
    <w:rsid w:val="006C2C9B"/>
    <w:rsid w:val="006C2E72"/>
    <w:rsid w:val="006C2EA7"/>
    <w:rsid w:val="006C38A1"/>
    <w:rsid w:val="006C48F7"/>
    <w:rsid w:val="006C491A"/>
    <w:rsid w:val="006C4D55"/>
    <w:rsid w:val="006C4D83"/>
    <w:rsid w:val="006C4DC5"/>
    <w:rsid w:val="006C502F"/>
    <w:rsid w:val="006C51BA"/>
    <w:rsid w:val="006C55D9"/>
    <w:rsid w:val="006C578C"/>
    <w:rsid w:val="006C5EC9"/>
    <w:rsid w:val="006C6059"/>
    <w:rsid w:val="006C659B"/>
    <w:rsid w:val="006C6E0C"/>
    <w:rsid w:val="006C7124"/>
    <w:rsid w:val="006C73B1"/>
    <w:rsid w:val="006C7522"/>
    <w:rsid w:val="006C76E4"/>
    <w:rsid w:val="006C7EF8"/>
    <w:rsid w:val="006C7F87"/>
    <w:rsid w:val="006D0277"/>
    <w:rsid w:val="006D061C"/>
    <w:rsid w:val="006D1196"/>
    <w:rsid w:val="006D1A58"/>
    <w:rsid w:val="006D1DE9"/>
    <w:rsid w:val="006D1E69"/>
    <w:rsid w:val="006D1F6D"/>
    <w:rsid w:val="006D21B6"/>
    <w:rsid w:val="006D21C4"/>
    <w:rsid w:val="006D22D7"/>
    <w:rsid w:val="006D2868"/>
    <w:rsid w:val="006D2C78"/>
    <w:rsid w:val="006D2CC1"/>
    <w:rsid w:val="006D2E05"/>
    <w:rsid w:val="006D2E1A"/>
    <w:rsid w:val="006D3093"/>
    <w:rsid w:val="006D35A0"/>
    <w:rsid w:val="006D36A2"/>
    <w:rsid w:val="006D36F7"/>
    <w:rsid w:val="006D3715"/>
    <w:rsid w:val="006D4158"/>
    <w:rsid w:val="006D5D3D"/>
    <w:rsid w:val="006D6052"/>
    <w:rsid w:val="006D630E"/>
    <w:rsid w:val="006D63DD"/>
    <w:rsid w:val="006D6605"/>
    <w:rsid w:val="006D6685"/>
    <w:rsid w:val="006D67F1"/>
    <w:rsid w:val="006D69C4"/>
    <w:rsid w:val="006D6E02"/>
    <w:rsid w:val="006D6F08"/>
    <w:rsid w:val="006D7997"/>
    <w:rsid w:val="006D7DF6"/>
    <w:rsid w:val="006D7DF9"/>
    <w:rsid w:val="006D7F62"/>
    <w:rsid w:val="006D7F7E"/>
    <w:rsid w:val="006E062C"/>
    <w:rsid w:val="006E0658"/>
    <w:rsid w:val="006E06F1"/>
    <w:rsid w:val="006E06FA"/>
    <w:rsid w:val="006E0838"/>
    <w:rsid w:val="006E10A6"/>
    <w:rsid w:val="006E139F"/>
    <w:rsid w:val="006E18B5"/>
    <w:rsid w:val="006E1C82"/>
    <w:rsid w:val="006E1EDB"/>
    <w:rsid w:val="006E1F33"/>
    <w:rsid w:val="006E25D7"/>
    <w:rsid w:val="006E26D7"/>
    <w:rsid w:val="006E28B7"/>
    <w:rsid w:val="006E2A9B"/>
    <w:rsid w:val="006E2B40"/>
    <w:rsid w:val="006E2C0D"/>
    <w:rsid w:val="006E30AC"/>
    <w:rsid w:val="006E3137"/>
    <w:rsid w:val="006E3310"/>
    <w:rsid w:val="006E33AE"/>
    <w:rsid w:val="006E33C9"/>
    <w:rsid w:val="006E3B0D"/>
    <w:rsid w:val="006E3BB2"/>
    <w:rsid w:val="006E439C"/>
    <w:rsid w:val="006E447A"/>
    <w:rsid w:val="006E4676"/>
    <w:rsid w:val="006E4931"/>
    <w:rsid w:val="006E4E39"/>
    <w:rsid w:val="006E4F49"/>
    <w:rsid w:val="006E5126"/>
    <w:rsid w:val="006E52B1"/>
    <w:rsid w:val="006E5313"/>
    <w:rsid w:val="006E565E"/>
    <w:rsid w:val="006E5A72"/>
    <w:rsid w:val="006E5BAD"/>
    <w:rsid w:val="006E6071"/>
    <w:rsid w:val="006E6194"/>
    <w:rsid w:val="006E673D"/>
    <w:rsid w:val="006E6982"/>
    <w:rsid w:val="006E6CAB"/>
    <w:rsid w:val="006E7387"/>
    <w:rsid w:val="006E788F"/>
    <w:rsid w:val="006E7959"/>
    <w:rsid w:val="006E7ABC"/>
    <w:rsid w:val="006E7BD2"/>
    <w:rsid w:val="006E7D3B"/>
    <w:rsid w:val="006E7D5E"/>
    <w:rsid w:val="006E7E8A"/>
    <w:rsid w:val="006F013E"/>
    <w:rsid w:val="006F0276"/>
    <w:rsid w:val="006F046D"/>
    <w:rsid w:val="006F05E0"/>
    <w:rsid w:val="006F066B"/>
    <w:rsid w:val="006F0894"/>
    <w:rsid w:val="006F0923"/>
    <w:rsid w:val="006F0A28"/>
    <w:rsid w:val="006F0E01"/>
    <w:rsid w:val="006F11BD"/>
    <w:rsid w:val="006F1A47"/>
    <w:rsid w:val="006F1B70"/>
    <w:rsid w:val="006F2637"/>
    <w:rsid w:val="006F2ACD"/>
    <w:rsid w:val="006F2CF8"/>
    <w:rsid w:val="006F323E"/>
    <w:rsid w:val="006F3391"/>
    <w:rsid w:val="006F341D"/>
    <w:rsid w:val="006F3688"/>
    <w:rsid w:val="006F3CDE"/>
    <w:rsid w:val="006F3CEC"/>
    <w:rsid w:val="006F3E58"/>
    <w:rsid w:val="006F3EE6"/>
    <w:rsid w:val="006F3F35"/>
    <w:rsid w:val="006F3FA0"/>
    <w:rsid w:val="006F4030"/>
    <w:rsid w:val="006F45DC"/>
    <w:rsid w:val="006F4BEE"/>
    <w:rsid w:val="006F4CDF"/>
    <w:rsid w:val="006F4F9A"/>
    <w:rsid w:val="006F50B4"/>
    <w:rsid w:val="006F532C"/>
    <w:rsid w:val="006F58D4"/>
    <w:rsid w:val="006F5ADB"/>
    <w:rsid w:val="006F5CDD"/>
    <w:rsid w:val="006F5CF1"/>
    <w:rsid w:val="006F5EB3"/>
    <w:rsid w:val="006F5ED4"/>
    <w:rsid w:val="006F5F11"/>
    <w:rsid w:val="006F6027"/>
    <w:rsid w:val="006F6582"/>
    <w:rsid w:val="006F683F"/>
    <w:rsid w:val="006F6C14"/>
    <w:rsid w:val="006F71F3"/>
    <w:rsid w:val="006F770F"/>
    <w:rsid w:val="006F7758"/>
    <w:rsid w:val="006F78A2"/>
    <w:rsid w:val="006F7940"/>
    <w:rsid w:val="006F79EF"/>
    <w:rsid w:val="006FC466"/>
    <w:rsid w:val="00700A7E"/>
    <w:rsid w:val="00700AA2"/>
    <w:rsid w:val="00700C21"/>
    <w:rsid w:val="0070131C"/>
    <w:rsid w:val="007014D8"/>
    <w:rsid w:val="00701FAF"/>
    <w:rsid w:val="00702396"/>
    <w:rsid w:val="007023C8"/>
    <w:rsid w:val="00702578"/>
    <w:rsid w:val="0070279B"/>
    <w:rsid w:val="00702A24"/>
    <w:rsid w:val="00703159"/>
    <w:rsid w:val="0070346E"/>
    <w:rsid w:val="0070384B"/>
    <w:rsid w:val="00703E5C"/>
    <w:rsid w:val="00703E65"/>
    <w:rsid w:val="007041F2"/>
    <w:rsid w:val="0070482D"/>
    <w:rsid w:val="00704EDB"/>
    <w:rsid w:val="00705133"/>
    <w:rsid w:val="007059C0"/>
    <w:rsid w:val="00705AA8"/>
    <w:rsid w:val="00706101"/>
    <w:rsid w:val="00706120"/>
    <w:rsid w:val="0070649C"/>
    <w:rsid w:val="00706695"/>
    <w:rsid w:val="00706B70"/>
    <w:rsid w:val="00706C7B"/>
    <w:rsid w:val="00707072"/>
    <w:rsid w:val="007070C1"/>
    <w:rsid w:val="007071C7"/>
    <w:rsid w:val="007072B3"/>
    <w:rsid w:val="00707D3D"/>
    <w:rsid w:val="00707D61"/>
    <w:rsid w:val="00710186"/>
    <w:rsid w:val="007105C1"/>
    <w:rsid w:val="007105E2"/>
    <w:rsid w:val="00710BC7"/>
    <w:rsid w:val="00710F28"/>
    <w:rsid w:val="00711139"/>
    <w:rsid w:val="00711200"/>
    <w:rsid w:val="0071196D"/>
    <w:rsid w:val="00711EF1"/>
    <w:rsid w:val="00711F08"/>
    <w:rsid w:val="00712131"/>
    <w:rsid w:val="00712287"/>
    <w:rsid w:val="0071234D"/>
    <w:rsid w:val="007123DE"/>
    <w:rsid w:val="00712454"/>
    <w:rsid w:val="0071269C"/>
    <w:rsid w:val="00712763"/>
    <w:rsid w:val="00712772"/>
    <w:rsid w:val="007129EE"/>
    <w:rsid w:val="00712B7D"/>
    <w:rsid w:val="00712C52"/>
    <w:rsid w:val="00712C61"/>
    <w:rsid w:val="00712DF1"/>
    <w:rsid w:val="00713368"/>
    <w:rsid w:val="007133F0"/>
    <w:rsid w:val="00714067"/>
    <w:rsid w:val="0071469D"/>
    <w:rsid w:val="007147BB"/>
    <w:rsid w:val="007148D3"/>
    <w:rsid w:val="007150FC"/>
    <w:rsid w:val="00715234"/>
    <w:rsid w:val="007154F0"/>
    <w:rsid w:val="00715919"/>
    <w:rsid w:val="00715B9A"/>
    <w:rsid w:val="00715C62"/>
    <w:rsid w:val="00716390"/>
    <w:rsid w:val="00716B7B"/>
    <w:rsid w:val="00716C87"/>
    <w:rsid w:val="00716CC8"/>
    <w:rsid w:val="00716D4D"/>
    <w:rsid w:val="0071714F"/>
    <w:rsid w:val="0071742B"/>
    <w:rsid w:val="0071783A"/>
    <w:rsid w:val="007179CB"/>
    <w:rsid w:val="00717B59"/>
    <w:rsid w:val="00717C34"/>
    <w:rsid w:val="00717CE2"/>
    <w:rsid w:val="00720422"/>
    <w:rsid w:val="007205DD"/>
    <w:rsid w:val="00720880"/>
    <w:rsid w:val="00720AD9"/>
    <w:rsid w:val="00720C2D"/>
    <w:rsid w:val="00720C31"/>
    <w:rsid w:val="00720EF3"/>
    <w:rsid w:val="00720FB9"/>
    <w:rsid w:val="00721372"/>
    <w:rsid w:val="007213EC"/>
    <w:rsid w:val="00721B5D"/>
    <w:rsid w:val="00721F4D"/>
    <w:rsid w:val="007220C8"/>
    <w:rsid w:val="007222B2"/>
    <w:rsid w:val="0072258B"/>
    <w:rsid w:val="00722B1C"/>
    <w:rsid w:val="00722D7E"/>
    <w:rsid w:val="00722DBE"/>
    <w:rsid w:val="00722E29"/>
    <w:rsid w:val="007238A9"/>
    <w:rsid w:val="00723CC8"/>
    <w:rsid w:val="00723F71"/>
    <w:rsid w:val="007241D8"/>
    <w:rsid w:val="007246CA"/>
    <w:rsid w:val="00724A14"/>
    <w:rsid w:val="00724C10"/>
    <w:rsid w:val="00724C46"/>
    <w:rsid w:val="00724E1F"/>
    <w:rsid w:val="00725774"/>
    <w:rsid w:val="007257D0"/>
    <w:rsid w:val="007258CA"/>
    <w:rsid w:val="00725E6D"/>
    <w:rsid w:val="00725F6E"/>
    <w:rsid w:val="00726BB4"/>
    <w:rsid w:val="00726C4C"/>
    <w:rsid w:val="00726DAD"/>
    <w:rsid w:val="00726EA6"/>
    <w:rsid w:val="00726FB1"/>
    <w:rsid w:val="00727208"/>
    <w:rsid w:val="00727446"/>
    <w:rsid w:val="007274FD"/>
    <w:rsid w:val="00727504"/>
    <w:rsid w:val="00727680"/>
    <w:rsid w:val="00727815"/>
    <w:rsid w:val="007279AF"/>
    <w:rsid w:val="00727B7D"/>
    <w:rsid w:val="00727FE1"/>
    <w:rsid w:val="00730005"/>
    <w:rsid w:val="00730498"/>
    <w:rsid w:val="00730572"/>
    <w:rsid w:val="0073067B"/>
    <w:rsid w:val="007307B9"/>
    <w:rsid w:val="00730C00"/>
    <w:rsid w:val="0073143D"/>
    <w:rsid w:val="00731988"/>
    <w:rsid w:val="00731A52"/>
    <w:rsid w:val="00731BB9"/>
    <w:rsid w:val="00731BDA"/>
    <w:rsid w:val="00731E3D"/>
    <w:rsid w:val="00731F56"/>
    <w:rsid w:val="00732015"/>
    <w:rsid w:val="0073227A"/>
    <w:rsid w:val="0073246A"/>
    <w:rsid w:val="007327E4"/>
    <w:rsid w:val="00732AC8"/>
    <w:rsid w:val="00732C5A"/>
    <w:rsid w:val="00732EBD"/>
    <w:rsid w:val="0073325D"/>
    <w:rsid w:val="007332DD"/>
    <w:rsid w:val="007333DC"/>
    <w:rsid w:val="0073356E"/>
    <w:rsid w:val="007336D4"/>
    <w:rsid w:val="007338FE"/>
    <w:rsid w:val="00733A1E"/>
    <w:rsid w:val="00733BFF"/>
    <w:rsid w:val="00733D03"/>
    <w:rsid w:val="00733F95"/>
    <w:rsid w:val="007348B1"/>
    <w:rsid w:val="00734A2B"/>
    <w:rsid w:val="00734EA7"/>
    <w:rsid w:val="00735448"/>
    <w:rsid w:val="0073553B"/>
    <w:rsid w:val="00735607"/>
    <w:rsid w:val="00735B15"/>
    <w:rsid w:val="00735C7C"/>
    <w:rsid w:val="00735E60"/>
    <w:rsid w:val="00735F1B"/>
    <w:rsid w:val="007362A6"/>
    <w:rsid w:val="007365BC"/>
    <w:rsid w:val="0073688D"/>
    <w:rsid w:val="007368D7"/>
    <w:rsid w:val="00736AD0"/>
    <w:rsid w:val="00736C8F"/>
    <w:rsid w:val="00736D7D"/>
    <w:rsid w:val="00736E84"/>
    <w:rsid w:val="00736F34"/>
    <w:rsid w:val="007370E0"/>
    <w:rsid w:val="00737501"/>
    <w:rsid w:val="0073754F"/>
    <w:rsid w:val="007375AA"/>
    <w:rsid w:val="00737D25"/>
    <w:rsid w:val="00737E65"/>
    <w:rsid w:val="00737EC3"/>
    <w:rsid w:val="00737F86"/>
    <w:rsid w:val="00740219"/>
    <w:rsid w:val="007403BC"/>
    <w:rsid w:val="007407FC"/>
    <w:rsid w:val="00740A59"/>
    <w:rsid w:val="00740E58"/>
    <w:rsid w:val="007416E9"/>
    <w:rsid w:val="00741A10"/>
    <w:rsid w:val="00741A47"/>
    <w:rsid w:val="00742479"/>
    <w:rsid w:val="007427A4"/>
    <w:rsid w:val="007429DE"/>
    <w:rsid w:val="00742CAA"/>
    <w:rsid w:val="00743095"/>
    <w:rsid w:val="007432A1"/>
    <w:rsid w:val="0074333A"/>
    <w:rsid w:val="00743C3F"/>
    <w:rsid w:val="00743DAD"/>
    <w:rsid w:val="00743F7C"/>
    <w:rsid w:val="007445A0"/>
    <w:rsid w:val="00744CF4"/>
    <w:rsid w:val="00744E36"/>
    <w:rsid w:val="0074524B"/>
    <w:rsid w:val="007454ED"/>
    <w:rsid w:val="007457BB"/>
    <w:rsid w:val="00746AAB"/>
    <w:rsid w:val="00746D81"/>
    <w:rsid w:val="007474D4"/>
    <w:rsid w:val="007475FB"/>
    <w:rsid w:val="00747827"/>
    <w:rsid w:val="00747D54"/>
    <w:rsid w:val="00747D8B"/>
    <w:rsid w:val="00747F5B"/>
    <w:rsid w:val="00750274"/>
    <w:rsid w:val="007503A4"/>
    <w:rsid w:val="00750421"/>
    <w:rsid w:val="0075067B"/>
    <w:rsid w:val="00750874"/>
    <w:rsid w:val="007509DE"/>
    <w:rsid w:val="00750C70"/>
    <w:rsid w:val="00750EBA"/>
    <w:rsid w:val="007510E1"/>
    <w:rsid w:val="00751228"/>
    <w:rsid w:val="007513B8"/>
    <w:rsid w:val="0075151C"/>
    <w:rsid w:val="00751548"/>
    <w:rsid w:val="0075172F"/>
    <w:rsid w:val="00751FA3"/>
    <w:rsid w:val="0075241D"/>
    <w:rsid w:val="007525D4"/>
    <w:rsid w:val="0075269D"/>
    <w:rsid w:val="007526B7"/>
    <w:rsid w:val="007531AA"/>
    <w:rsid w:val="007531DB"/>
    <w:rsid w:val="007538B9"/>
    <w:rsid w:val="00753C83"/>
    <w:rsid w:val="00753E42"/>
    <w:rsid w:val="00754304"/>
    <w:rsid w:val="0075472E"/>
    <w:rsid w:val="007549A0"/>
    <w:rsid w:val="00754A87"/>
    <w:rsid w:val="0075547B"/>
    <w:rsid w:val="0075553B"/>
    <w:rsid w:val="007555BC"/>
    <w:rsid w:val="0075585F"/>
    <w:rsid w:val="00755C13"/>
    <w:rsid w:val="007560BA"/>
    <w:rsid w:val="007566F4"/>
    <w:rsid w:val="0075680A"/>
    <w:rsid w:val="00756A29"/>
    <w:rsid w:val="00756ACD"/>
    <w:rsid w:val="00756B97"/>
    <w:rsid w:val="00757093"/>
    <w:rsid w:val="007571D0"/>
    <w:rsid w:val="007571E1"/>
    <w:rsid w:val="007572EF"/>
    <w:rsid w:val="0075744C"/>
    <w:rsid w:val="0075775D"/>
    <w:rsid w:val="007577A1"/>
    <w:rsid w:val="00757A16"/>
    <w:rsid w:val="007604B2"/>
    <w:rsid w:val="00760532"/>
    <w:rsid w:val="007608DE"/>
    <w:rsid w:val="00760B45"/>
    <w:rsid w:val="00760F66"/>
    <w:rsid w:val="007614DA"/>
    <w:rsid w:val="00761522"/>
    <w:rsid w:val="0076156A"/>
    <w:rsid w:val="007616BD"/>
    <w:rsid w:val="00761A89"/>
    <w:rsid w:val="00761C43"/>
    <w:rsid w:val="00761CD3"/>
    <w:rsid w:val="00761DAB"/>
    <w:rsid w:val="00761DD9"/>
    <w:rsid w:val="00761DEC"/>
    <w:rsid w:val="00761E00"/>
    <w:rsid w:val="00761EF8"/>
    <w:rsid w:val="0076227F"/>
    <w:rsid w:val="0076241D"/>
    <w:rsid w:val="00762500"/>
    <w:rsid w:val="0076270F"/>
    <w:rsid w:val="00762934"/>
    <w:rsid w:val="00762A58"/>
    <w:rsid w:val="00762AFA"/>
    <w:rsid w:val="00762D6A"/>
    <w:rsid w:val="007638DC"/>
    <w:rsid w:val="007638F5"/>
    <w:rsid w:val="00763BBD"/>
    <w:rsid w:val="00764030"/>
    <w:rsid w:val="007649E5"/>
    <w:rsid w:val="00765092"/>
    <w:rsid w:val="00765281"/>
    <w:rsid w:val="0076555B"/>
    <w:rsid w:val="007658D0"/>
    <w:rsid w:val="00765BA1"/>
    <w:rsid w:val="00765BEE"/>
    <w:rsid w:val="00765D55"/>
    <w:rsid w:val="007662E7"/>
    <w:rsid w:val="007663C6"/>
    <w:rsid w:val="00766670"/>
    <w:rsid w:val="0076675C"/>
    <w:rsid w:val="0076699E"/>
    <w:rsid w:val="00766BAB"/>
    <w:rsid w:val="00766BAD"/>
    <w:rsid w:val="0076792A"/>
    <w:rsid w:val="007701B8"/>
    <w:rsid w:val="00770446"/>
    <w:rsid w:val="00770649"/>
    <w:rsid w:val="00770AA3"/>
    <w:rsid w:val="00771835"/>
    <w:rsid w:val="00771C4B"/>
    <w:rsid w:val="007729A2"/>
    <w:rsid w:val="00772ABB"/>
    <w:rsid w:val="007734D4"/>
    <w:rsid w:val="0077354D"/>
    <w:rsid w:val="00773F18"/>
    <w:rsid w:val="00773FF3"/>
    <w:rsid w:val="00774024"/>
    <w:rsid w:val="00774037"/>
    <w:rsid w:val="00774237"/>
    <w:rsid w:val="007749EA"/>
    <w:rsid w:val="00774E42"/>
    <w:rsid w:val="00774FA0"/>
    <w:rsid w:val="0077550C"/>
    <w:rsid w:val="007755F2"/>
    <w:rsid w:val="00775A6F"/>
    <w:rsid w:val="00775B49"/>
    <w:rsid w:val="00775F56"/>
    <w:rsid w:val="0077635B"/>
    <w:rsid w:val="00776363"/>
    <w:rsid w:val="00776971"/>
    <w:rsid w:val="007769FC"/>
    <w:rsid w:val="0077708F"/>
    <w:rsid w:val="00777463"/>
    <w:rsid w:val="00777ED5"/>
    <w:rsid w:val="00780771"/>
    <w:rsid w:val="00780A80"/>
    <w:rsid w:val="00780B10"/>
    <w:rsid w:val="00780B70"/>
    <w:rsid w:val="00780BAF"/>
    <w:rsid w:val="00780DB1"/>
    <w:rsid w:val="00780FA4"/>
    <w:rsid w:val="0078177E"/>
    <w:rsid w:val="00781C2A"/>
    <w:rsid w:val="00782173"/>
    <w:rsid w:val="0078271A"/>
    <w:rsid w:val="00782B29"/>
    <w:rsid w:val="0078304C"/>
    <w:rsid w:val="00783673"/>
    <w:rsid w:val="00783994"/>
    <w:rsid w:val="00783A37"/>
    <w:rsid w:val="00783B94"/>
    <w:rsid w:val="00784029"/>
    <w:rsid w:val="007842D9"/>
    <w:rsid w:val="007843A0"/>
    <w:rsid w:val="00784787"/>
    <w:rsid w:val="0078483D"/>
    <w:rsid w:val="007849FA"/>
    <w:rsid w:val="00784AB1"/>
    <w:rsid w:val="00784B2E"/>
    <w:rsid w:val="00784F21"/>
    <w:rsid w:val="00785490"/>
    <w:rsid w:val="007856CF"/>
    <w:rsid w:val="0078570D"/>
    <w:rsid w:val="007857B6"/>
    <w:rsid w:val="00785C08"/>
    <w:rsid w:val="00786609"/>
    <w:rsid w:val="00786A78"/>
    <w:rsid w:val="00787A52"/>
    <w:rsid w:val="00787A8E"/>
    <w:rsid w:val="00787BE6"/>
    <w:rsid w:val="007901AA"/>
    <w:rsid w:val="00790ABF"/>
    <w:rsid w:val="00790E17"/>
    <w:rsid w:val="00790F24"/>
    <w:rsid w:val="00791415"/>
    <w:rsid w:val="0079217A"/>
    <w:rsid w:val="007922F3"/>
    <w:rsid w:val="007925EA"/>
    <w:rsid w:val="007927AF"/>
    <w:rsid w:val="0079280B"/>
    <w:rsid w:val="00792B51"/>
    <w:rsid w:val="00793512"/>
    <w:rsid w:val="00793CD8"/>
    <w:rsid w:val="00793ECB"/>
    <w:rsid w:val="00793FB4"/>
    <w:rsid w:val="00794234"/>
    <w:rsid w:val="0079426D"/>
    <w:rsid w:val="007947A8"/>
    <w:rsid w:val="007947E1"/>
    <w:rsid w:val="00794A5C"/>
    <w:rsid w:val="00794E47"/>
    <w:rsid w:val="0079532E"/>
    <w:rsid w:val="0079553B"/>
    <w:rsid w:val="00795B31"/>
    <w:rsid w:val="00795C92"/>
    <w:rsid w:val="00795FAF"/>
    <w:rsid w:val="00795FF2"/>
    <w:rsid w:val="00796231"/>
    <w:rsid w:val="00796455"/>
    <w:rsid w:val="00796672"/>
    <w:rsid w:val="00796CC7"/>
    <w:rsid w:val="0079707C"/>
    <w:rsid w:val="007972AF"/>
    <w:rsid w:val="007975F9"/>
    <w:rsid w:val="00797985"/>
    <w:rsid w:val="00797B77"/>
    <w:rsid w:val="00797BB7"/>
    <w:rsid w:val="00797C2E"/>
    <w:rsid w:val="007A04CB"/>
    <w:rsid w:val="007A0A98"/>
    <w:rsid w:val="007A0D47"/>
    <w:rsid w:val="007A0D84"/>
    <w:rsid w:val="007A128C"/>
    <w:rsid w:val="007A14F6"/>
    <w:rsid w:val="007A1716"/>
    <w:rsid w:val="007A1738"/>
    <w:rsid w:val="007A1C19"/>
    <w:rsid w:val="007A1CB3"/>
    <w:rsid w:val="007A1F6D"/>
    <w:rsid w:val="007A23C9"/>
    <w:rsid w:val="007A23CD"/>
    <w:rsid w:val="007A284A"/>
    <w:rsid w:val="007A2969"/>
    <w:rsid w:val="007A306F"/>
    <w:rsid w:val="007A3240"/>
    <w:rsid w:val="007A330E"/>
    <w:rsid w:val="007A36B4"/>
    <w:rsid w:val="007A386B"/>
    <w:rsid w:val="007A388F"/>
    <w:rsid w:val="007A3C08"/>
    <w:rsid w:val="007A43A6"/>
    <w:rsid w:val="007A4543"/>
    <w:rsid w:val="007A4A8E"/>
    <w:rsid w:val="007A4BCB"/>
    <w:rsid w:val="007A4F9A"/>
    <w:rsid w:val="007A4FDE"/>
    <w:rsid w:val="007A583E"/>
    <w:rsid w:val="007A58A6"/>
    <w:rsid w:val="007A5A42"/>
    <w:rsid w:val="007A5ABA"/>
    <w:rsid w:val="007A5BC7"/>
    <w:rsid w:val="007A6530"/>
    <w:rsid w:val="007A6BAD"/>
    <w:rsid w:val="007A7105"/>
    <w:rsid w:val="007A76CC"/>
    <w:rsid w:val="007A7866"/>
    <w:rsid w:val="007A79FE"/>
    <w:rsid w:val="007A7C6E"/>
    <w:rsid w:val="007A7F2B"/>
    <w:rsid w:val="007AABB3"/>
    <w:rsid w:val="007B0033"/>
    <w:rsid w:val="007B03C5"/>
    <w:rsid w:val="007B1194"/>
    <w:rsid w:val="007B11B0"/>
    <w:rsid w:val="007B134F"/>
    <w:rsid w:val="007B1471"/>
    <w:rsid w:val="007B14D8"/>
    <w:rsid w:val="007B20E2"/>
    <w:rsid w:val="007B2220"/>
    <w:rsid w:val="007B2665"/>
    <w:rsid w:val="007B2827"/>
    <w:rsid w:val="007B2BC5"/>
    <w:rsid w:val="007B300A"/>
    <w:rsid w:val="007B3AD0"/>
    <w:rsid w:val="007B3D2D"/>
    <w:rsid w:val="007B4153"/>
    <w:rsid w:val="007B44D3"/>
    <w:rsid w:val="007B4A80"/>
    <w:rsid w:val="007B4E23"/>
    <w:rsid w:val="007B501C"/>
    <w:rsid w:val="007B50AE"/>
    <w:rsid w:val="007B51DF"/>
    <w:rsid w:val="007B5570"/>
    <w:rsid w:val="007B5BB8"/>
    <w:rsid w:val="007B6316"/>
    <w:rsid w:val="007B6654"/>
    <w:rsid w:val="007B74D3"/>
    <w:rsid w:val="007B7648"/>
    <w:rsid w:val="007B7C66"/>
    <w:rsid w:val="007B7E01"/>
    <w:rsid w:val="007C0024"/>
    <w:rsid w:val="007C05DD"/>
    <w:rsid w:val="007C096A"/>
    <w:rsid w:val="007C09B4"/>
    <w:rsid w:val="007C1446"/>
    <w:rsid w:val="007C1E77"/>
    <w:rsid w:val="007C20F3"/>
    <w:rsid w:val="007C23BF"/>
    <w:rsid w:val="007C260E"/>
    <w:rsid w:val="007C2A76"/>
    <w:rsid w:val="007C30A0"/>
    <w:rsid w:val="007C312E"/>
    <w:rsid w:val="007C3142"/>
    <w:rsid w:val="007C319D"/>
    <w:rsid w:val="007C373C"/>
    <w:rsid w:val="007C37F5"/>
    <w:rsid w:val="007C39BB"/>
    <w:rsid w:val="007C3BE0"/>
    <w:rsid w:val="007C3C7E"/>
    <w:rsid w:val="007C3D18"/>
    <w:rsid w:val="007C3FCB"/>
    <w:rsid w:val="007C44D6"/>
    <w:rsid w:val="007C4942"/>
    <w:rsid w:val="007C5294"/>
    <w:rsid w:val="007C55FA"/>
    <w:rsid w:val="007C5797"/>
    <w:rsid w:val="007C5922"/>
    <w:rsid w:val="007C5A9D"/>
    <w:rsid w:val="007C5FE3"/>
    <w:rsid w:val="007C60BF"/>
    <w:rsid w:val="007C64C0"/>
    <w:rsid w:val="007C6942"/>
    <w:rsid w:val="007C6A07"/>
    <w:rsid w:val="007C6B6E"/>
    <w:rsid w:val="007C6D2C"/>
    <w:rsid w:val="007C6FED"/>
    <w:rsid w:val="007C715B"/>
    <w:rsid w:val="007C7288"/>
    <w:rsid w:val="007C74C1"/>
    <w:rsid w:val="007C75A1"/>
    <w:rsid w:val="007C75EA"/>
    <w:rsid w:val="007C75EB"/>
    <w:rsid w:val="007C77A5"/>
    <w:rsid w:val="007C78AB"/>
    <w:rsid w:val="007D04E5"/>
    <w:rsid w:val="007D0537"/>
    <w:rsid w:val="007D0538"/>
    <w:rsid w:val="007D08B9"/>
    <w:rsid w:val="007D10E8"/>
    <w:rsid w:val="007D1F8F"/>
    <w:rsid w:val="007D22C2"/>
    <w:rsid w:val="007D22D5"/>
    <w:rsid w:val="007D232A"/>
    <w:rsid w:val="007D2BAF"/>
    <w:rsid w:val="007D2C30"/>
    <w:rsid w:val="007D34F4"/>
    <w:rsid w:val="007D3A0D"/>
    <w:rsid w:val="007D3C2B"/>
    <w:rsid w:val="007D3DD3"/>
    <w:rsid w:val="007D3DF3"/>
    <w:rsid w:val="007D3F32"/>
    <w:rsid w:val="007D43C5"/>
    <w:rsid w:val="007D4400"/>
    <w:rsid w:val="007D4B26"/>
    <w:rsid w:val="007D4B3E"/>
    <w:rsid w:val="007D511A"/>
    <w:rsid w:val="007D51F2"/>
    <w:rsid w:val="007D5901"/>
    <w:rsid w:val="007D5AD0"/>
    <w:rsid w:val="007D5C0F"/>
    <w:rsid w:val="007D5C14"/>
    <w:rsid w:val="007D5C6A"/>
    <w:rsid w:val="007D5F97"/>
    <w:rsid w:val="007D5FC0"/>
    <w:rsid w:val="007D62EC"/>
    <w:rsid w:val="007D6317"/>
    <w:rsid w:val="007D66D3"/>
    <w:rsid w:val="007D673B"/>
    <w:rsid w:val="007D68D9"/>
    <w:rsid w:val="007D6A5D"/>
    <w:rsid w:val="007D6E91"/>
    <w:rsid w:val="007D717D"/>
    <w:rsid w:val="007D7526"/>
    <w:rsid w:val="007D7B0F"/>
    <w:rsid w:val="007D7DA3"/>
    <w:rsid w:val="007D7F5B"/>
    <w:rsid w:val="007E0564"/>
    <w:rsid w:val="007E08C9"/>
    <w:rsid w:val="007E095E"/>
    <w:rsid w:val="007E0DCC"/>
    <w:rsid w:val="007E0DF1"/>
    <w:rsid w:val="007E0F8E"/>
    <w:rsid w:val="007E1481"/>
    <w:rsid w:val="007E18B3"/>
    <w:rsid w:val="007E1AA8"/>
    <w:rsid w:val="007E22B9"/>
    <w:rsid w:val="007E2340"/>
    <w:rsid w:val="007E2477"/>
    <w:rsid w:val="007E24E4"/>
    <w:rsid w:val="007E2A20"/>
    <w:rsid w:val="007E2CFE"/>
    <w:rsid w:val="007E2F25"/>
    <w:rsid w:val="007E33FB"/>
    <w:rsid w:val="007E36F9"/>
    <w:rsid w:val="007E4610"/>
    <w:rsid w:val="007E46D8"/>
    <w:rsid w:val="007E4715"/>
    <w:rsid w:val="007E489B"/>
    <w:rsid w:val="007E4BB5"/>
    <w:rsid w:val="007E4E8F"/>
    <w:rsid w:val="007E4E90"/>
    <w:rsid w:val="007E5046"/>
    <w:rsid w:val="007E505B"/>
    <w:rsid w:val="007E5591"/>
    <w:rsid w:val="007E561E"/>
    <w:rsid w:val="007E5EB1"/>
    <w:rsid w:val="007E6143"/>
    <w:rsid w:val="007E62D9"/>
    <w:rsid w:val="007E6552"/>
    <w:rsid w:val="007E6AA0"/>
    <w:rsid w:val="007E6E1E"/>
    <w:rsid w:val="007E6F39"/>
    <w:rsid w:val="007E7091"/>
    <w:rsid w:val="007E76C6"/>
    <w:rsid w:val="007E77EB"/>
    <w:rsid w:val="007E7EA1"/>
    <w:rsid w:val="007F00FB"/>
    <w:rsid w:val="007F013D"/>
    <w:rsid w:val="007F0168"/>
    <w:rsid w:val="007F04A0"/>
    <w:rsid w:val="007F0671"/>
    <w:rsid w:val="007F0EF1"/>
    <w:rsid w:val="007F147C"/>
    <w:rsid w:val="007F150C"/>
    <w:rsid w:val="007F1705"/>
    <w:rsid w:val="007F1861"/>
    <w:rsid w:val="007F18BA"/>
    <w:rsid w:val="007F2242"/>
    <w:rsid w:val="007F29FC"/>
    <w:rsid w:val="007F2AB2"/>
    <w:rsid w:val="007F3288"/>
    <w:rsid w:val="007F392B"/>
    <w:rsid w:val="007F3B2E"/>
    <w:rsid w:val="007F3D98"/>
    <w:rsid w:val="007F4018"/>
    <w:rsid w:val="007F42A3"/>
    <w:rsid w:val="007F4441"/>
    <w:rsid w:val="007F473F"/>
    <w:rsid w:val="007F4B0C"/>
    <w:rsid w:val="007F4D6F"/>
    <w:rsid w:val="007F508A"/>
    <w:rsid w:val="007F5944"/>
    <w:rsid w:val="007F5A38"/>
    <w:rsid w:val="007F5FFB"/>
    <w:rsid w:val="007F6442"/>
    <w:rsid w:val="007F7B04"/>
    <w:rsid w:val="007F7C8C"/>
    <w:rsid w:val="007F7FBC"/>
    <w:rsid w:val="008002E5"/>
    <w:rsid w:val="008008C3"/>
    <w:rsid w:val="00800A9E"/>
    <w:rsid w:val="00800BC2"/>
    <w:rsid w:val="00800CF8"/>
    <w:rsid w:val="00800D1A"/>
    <w:rsid w:val="008015BF"/>
    <w:rsid w:val="00801E0E"/>
    <w:rsid w:val="008026B0"/>
    <w:rsid w:val="0080271F"/>
    <w:rsid w:val="00802812"/>
    <w:rsid w:val="00802896"/>
    <w:rsid w:val="00802B3B"/>
    <w:rsid w:val="00802B5C"/>
    <w:rsid w:val="00802E19"/>
    <w:rsid w:val="00803046"/>
    <w:rsid w:val="0080305D"/>
    <w:rsid w:val="0080319E"/>
    <w:rsid w:val="008032D8"/>
    <w:rsid w:val="00803386"/>
    <w:rsid w:val="00803584"/>
    <w:rsid w:val="00803B3C"/>
    <w:rsid w:val="00803FAE"/>
    <w:rsid w:val="00803FD5"/>
    <w:rsid w:val="00804279"/>
    <w:rsid w:val="00804A57"/>
    <w:rsid w:val="00804F7D"/>
    <w:rsid w:val="008053AF"/>
    <w:rsid w:val="008054F8"/>
    <w:rsid w:val="00805854"/>
    <w:rsid w:val="008059A2"/>
    <w:rsid w:val="00805E24"/>
    <w:rsid w:val="00805EF4"/>
    <w:rsid w:val="00805F55"/>
    <w:rsid w:val="0080605F"/>
    <w:rsid w:val="00806842"/>
    <w:rsid w:val="00806D57"/>
    <w:rsid w:val="00806F31"/>
    <w:rsid w:val="0080734A"/>
    <w:rsid w:val="00807786"/>
    <w:rsid w:val="00807C2A"/>
    <w:rsid w:val="00807FEB"/>
    <w:rsid w:val="00810249"/>
    <w:rsid w:val="00810936"/>
    <w:rsid w:val="00810C0F"/>
    <w:rsid w:val="00810E0B"/>
    <w:rsid w:val="00810F0B"/>
    <w:rsid w:val="0081122B"/>
    <w:rsid w:val="00811364"/>
    <w:rsid w:val="008113C1"/>
    <w:rsid w:val="00811576"/>
    <w:rsid w:val="0081160E"/>
    <w:rsid w:val="0081196C"/>
    <w:rsid w:val="00811A29"/>
    <w:rsid w:val="00811D25"/>
    <w:rsid w:val="00811FCB"/>
    <w:rsid w:val="00811FE7"/>
    <w:rsid w:val="008121C7"/>
    <w:rsid w:val="00812878"/>
    <w:rsid w:val="00812E04"/>
    <w:rsid w:val="0081359F"/>
    <w:rsid w:val="0081384D"/>
    <w:rsid w:val="00813976"/>
    <w:rsid w:val="00813A94"/>
    <w:rsid w:val="0081436B"/>
    <w:rsid w:val="0081497C"/>
    <w:rsid w:val="00814B50"/>
    <w:rsid w:val="0081518B"/>
    <w:rsid w:val="00815236"/>
    <w:rsid w:val="008153C0"/>
    <w:rsid w:val="008155B1"/>
    <w:rsid w:val="008158D6"/>
    <w:rsid w:val="00815CA5"/>
    <w:rsid w:val="00815CCE"/>
    <w:rsid w:val="00815D12"/>
    <w:rsid w:val="00816522"/>
    <w:rsid w:val="00816C11"/>
    <w:rsid w:val="00816C24"/>
    <w:rsid w:val="00816EE9"/>
    <w:rsid w:val="00817196"/>
    <w:rsid w:val="0081726D"/>
    <w:rsid w:val="00817297"/>
    <w:rsid w:val="00817C4A"/>
    <w:rsid w:val="00817C9C"/>
    <w:rsid w:val="008201B8"/>
    <w:rsid w:val="00820430"/>
    <w:rsid w:val="008208AF"/>
    <w:rsid w:val="00820B3D"/>
    <w:rsid w:val="0082124D"/>
    <w:rsid w:val="00821253"/>
    <w:rsid w:val="00821BBA"/>
    <w:rsid w:val="00821C0A"/>
    <w:rsid w:val="00821D15"/>
    <w:rsid w:val="008225E0"/>
    <w:rsid w:val="008228B6"/>
    <w:rsid w:val="00822960"/>
    <w:rsid w:val="00822A1C"/>
    <w:rsid w:val="00822B02"/>
    <w:rsid w:val="00822B03"/>
    <w:rsid w:val="00822CCE"/>
    <w:rsid w:val="00822EFF"/>
    <w:rsid w:val="00822F4D"/>
    <w:rsid w:val="00823338"/>
    <w:rsid w:val="008233BE"/>
    <w:rsid w:val="008234C0"/>
    <w:rsid w:val="008235DB"/>
    <w:rsid w:val="0082416B"/>
    <w:rsid w:val="00824239"/>
    <w:rsid w:val="008242D9"/>
    <w:rsid w:val="0082430E"/>
    <w:rsid w:val="008247C7"/>
    <w:rsid w:val="00824A86"/>
    <w:rsid w:val="00824AB4"/>
    <w:rsid w:val="00824DC1"/>
    <w:rsid w:val="00825046"/>
    <w:rsid w:val="00825474"/>
    <w:rsid w:val="008254EA"/>
    <w:rsid w:val="008255D1"/>
    <w:rsid w:val="00825995"/>
    <w:rsid w:val="00825C42"/>
    <w:rsid w:val="00825D25"/>
    <w:rsid w:val="00825E7C"/>
    <w:rsid w:val="00826598"/>
    <w:rsid w:val="00826670"/>
    <w:rsid w:val="0082697B"/>
    <w:rsid w:val="00826A80"/>
    <w:rsid w:val="00826CA4"/>
    <w:rsid w:val="00826F91"/>
    <w:rsid w:val="00827439"/>
    <w:rsid w:val="00827528"/>
    <w:rsid w:val="008278E9"/>
    <w:rsid w:val="00827970"/>
    <w:rsid w:val="00827A14"/>
    <w:rsid w:val="00827AFD"/>
    <w:rsid w:val="00827D38"/>
    <w:rsid w:val="00827D6F"/>
    <w:rsid w:val="00830044"/>
    <w:rsid w:val="008301FD"/>
    <w:rsid w:val="00830263"/>
    <w:rsid w:val="00830352"/>
    <w:rsid w:val="00830FBE"/>
    <w:rsid w:val="008310DF"/>
    <w:rsid w:val="00831715"/>
    <w:rsid w:val="008318BC"/>
    <w:rsid w:val="00831C9F"/>
    <w:rsid w:val="00831CF2"/>
    <w:rsid w:val="00831D00"/>
    <w:rsid w:val="00832BDB"/>
    <w:rsid w:val="00832FF0"/>
    <w:rsid w:val="00833192"/>
    <w:rsid w:val="0083367E"/>
    <w:rsid w:val="008337D8"/>
    <w:rsid w:val="00833E3C"/>
    <w:rsid w:val="0083421C"/>
    <w:rsid w:val="008345D4"/>
    <w:rsid w:val="008345DF"/>
    <w:rsid w:val="00834BC3"/>
    <w:rsid w:val="00834EE5"/>
    <w:rsid w:val="00834F68"/>
    <w:rsid w:val="00835046"/>
    <w:rsid w:val="008353AD"/>
    <w:rsid w:val="00835487"/>
    <w:rsid w:val="00835797"/>
    <w:rsid w:val="008358E5"/>
    <w:rsid w:val="00835C8F"/>
    <w:rsid w:val="00836149"/>
    <w:rsid w:val="008365A7"/>
    <w:rsid w:val="0083674F"/>
    <w:rsid w:val="00836EA7"/>
    <w:rsid w:val="0083753B"/>
    <w:rsid w:val="008376AC"/>
    <w:rsid w:val="008377BF"/>
    <w:rsid w:val="00837A04"/>
    <w:rsid w:val="00840078"/>
    <w:rsid w:val="00840389"/>
    <w:rsid w:val="008404CA"/>
    <w:rsid w:val="008408F3"/>
    <w:rsid w:val="00840B79"/>
    <w:rsid w:val="00840EA4"/>
    <w:rsid w:val="008410F5"/>
    <w:rsid w:val="008411E7"/>
    <w:rsid w:val="0084161E"/>
    <w:rsid w:val="00841760"/>
    <w:rsid w:val="00841FEE"/>
    <w:rsid w:val="008425BB"/>
    <w:rsid w:val="0084270F"/>
    <w:rsid w:val="0084294F"/>
    <w:rsid w:val="00842A37"/>
    <w:rsid w:val="00842BDB"/>
    <w:rsid w:val="00842DD1"/>
    <w:rsid w:val="0084305D"/>
    <w:rsid w:val="008438D0"/>
    <w:rsid w:val="00843A55"/>
    <w:rsid w:val="00843C85"/>
    <w:rsid w:val="00843E77"/>
    <w:rsid w:val="008440CB"/>
    <w:rsid w:val="008444E8"/>
    <w:rsid w:val="0084456F"/>
    <w:rsid w:val="00844713"/>
    <w:rsid w:val="00844905"/>
    <w:rsid w:val="00844919"/>
    <w:rsid w:val="00844C29"/>
    <w:rsid w:val="00844D7A"/>
    <w:rsid w:val="00844E80"/>
    <w:rsid w:val="00845A36"/>
    <w:rsid w:val="00845BF6"/>
    <w:rsid w:val="00845CE9"/>
    <w:rsid w:val="0084629E"/>
    <w:rsid w:val="0084631E"/>
    <w:rsid w:val="00846325"/>
    <w:rsid w:val="0084647B"/>
    <w:rsid w:val="008464E1"/>
    <w:rsid w:val="00846F00"/>
    <w:rsid w:val="00846FE7"/>
    <w:rsid w:val="008470E2"/>
    <w:rsid w:val="00847807"/>
    <w:rsid w:val="0084792A"/>
    <w:rsid w:val="00847A28"/>
    <w:rsid w:val="00847BBB"/>
    <w:rsid w:val="00847FAE"/>
    <w:rsid w:val="00850124"/>
    <w:rsid w:val="008503A1"/>
    <w:rsid w:val="00850701"/>
    <w:rsid w:val="008507A9"/>
    <w:rsid w:val="0085083B"/>
    <w:rsid w:val="008508FF"/>
    <w:rsid w:val="00850916"/>
    <w:rsid w:val="00850F33"/>
    <w:rsid w:val="00851084"/>
    <w:rsid w:val="00851440"/>
    <w:rsid w:val="00851461"/>
    <w:rsid w:val="008520A2"/>
    <w:rsid w:val="008520DE"/>
    <w:rsid w:val="00852799"/>
    <w:rsid w:val="00852F2A"/>
    <w:rsid w:val="008533E9"/>
    <w:rsid w:val="008538CA"/>
    <w:rsid w:val="00853B7A"/>
    <w:rsid w:val="00853E71"/>
    <w:rsid w:val="00854072"/>
    <w:rsid w:val="008545B7"/>
    <w:rsid w:val="008547D8"/>
    <w:rsid w:val="00854ACE"/>
    <w:rsid w:val="00854EAF"/>
    <w:rsid w:val="00855398"/>
    <w:rsid w:val="00855580"/>
    <w:rsid w:val="00855AB9"/>
    <w:rsid w:val="00855F44"/>
    <w:rsid w:val="00856104"/>
    <w:rsid w:val="0085629D"/>
    <w:rsid w:val="008562A7"/>
    <w:rsid w:val="00856362"/>
    <w:rsid w:val="00856911"/>
    <w:rsid w:val="00856999"/>
    <w:rsid w:val="00856D0C"/>
    <w:rsid w:val="0085737C"/>
    <w:rsid w:val="008578DA"/>
    <w:rsid w:val="00857DDF"/>
    <w:rsid w:val="00860076"/>
    <w:rsid w:val="00860113"/>
    <w:rsid w:val="0086053C"/>
    <w:rsid w:val="008605FB"/>
    <w:rsid w:val="00860BE8"/>
    <w:rsid w:val="00861001"/>
    <w:rsid w:val="008614A8"/>
    <w:rsid w:val="00861781"/>
    <w:rsid w:val="00861A3C"/>
    <w:rsid w:val="00861BD0"/>
    <w:rsid w:val="00861CEB"/>
    <w:rsid w:val="00861DFF"/>
    <w:rsid w:val="008628F2"/>
    <w:rsid w:val="00862CCB"/>
    <w:rsid w:val="00862D14"/>
    <w:rsid w:val="00862D98"/>
    <w:rsid w:val="00862FB4"/>
    <w:rsid w:val="008633E8"/>
    <w:rsid w:val="0086358D"/>
    <w:rsid w:val="008638C3"/>
    <w:rsid w:val="00863906"/>
    <w:rsid w:val="00863969"/>
    <w:rsid w:val="00863ABB"/>
    <w:rsid w:val="00863CD6"/>
    <w:rsid w:val="00863E51"/>
    <w:rsid w:val="00863FF7"/>
    <w:rsid w:val="00864229"/>
    <w:rsid w:val="00864674"/>
    <w:rsid w:val="008646B7"/>
    <w:rsid w:val="00864F2F"/>
    <w:rsid w:val="00864F73"/>
    <w:rsid w:val="0086505E"/>
    <w:rsid w:val="0086510A"/>
    <w:rsid w:val="00865541"/>
    <w:rsid w:val="0086576D"/>
    <w:rsid w:val="0086579A"/>
    <w:rsid w:val="00865DB5"/>
    <w:rsid w:val="00866AA9"/>
    <w:rsid w:val="00866EEB"/>
    <w:rsid w:val="00867246"/>
    <w:rsid w:val="008675A2"/>
    <w:rsid w:val="008675D7"/>
    <w:rsid w:val="008675E0"/>
    <w:rsid w:val="008677FD"/>
    <w:rsid w:val="00867B54"/>
    <w:rsid w:val="00867C7D"/>
    <w:rsid w:val="00867E63"/>
    <w:rsid w:val="00867EC1"/>
    <w:rsid w:val="0087016E"/>
    <w:rsid w:val="008701B7"/>
    <w:rsid w:val="008702F8"/>
    <w:rsid w:val="0087062D"/>
    <w:rsid w:val="008706D4"/>
    <w:rsid w:val="0087081F"/>
    <w:rsid w:val="00870BCF"/>
    <w:rsid w:val="00870C1D"/>
    <w:rsid w:val="00870F8A"/>
    <w:rsid w:val="00871290"/>
    <w:rsid w:val="0087131B"/>
    <w:rsid w:val="008719A4"/>
    <w:rsid w:val="00871D23"/>
    <w:rsid w:val="00871DA0"/>
    <w:rsid w:val="0087211D"/>
    <w:rsid w:val="00872343"/>
    <w:rsid w:val="0087243C"/>
    <w:rsid w:val="008724AF"/>
    <w:rsid w:val="0087293C"/>
    <w:rsid w:val="008732F0"/>
    <w:rsid w:val="008738A9"/>
    <w:rsid w:val="00873B33"/>
    <w:rsid w:val="00873DCF"/>
    <w:rsid w:val="00874312"/>
    <w:rsid w:val="0087437C"/>
    <w:rsid w:val="00874401"/>
    <w:rsid w:val="0087467B"/>
    <w:rsid w:val="00874AA2"/>
    <w:rsid w:val="00875111"/>
    <w:rsid w:val="00875AFD"/>
    <w:rsid w:val="00875CD7"/>
    <w:rsid w:val="00875E83"/>
    <w:rsid w:val="00876034"/>
    <w:rsid w:val="00876098"/>
    <w:rsid w:val="0087627E"/>
    <w:rsid w:val="0087671A"/>
    <w:rsid w:val="00876B4D"/>
    <w:rsid w:val="0087703B"/>
    <w:rsid w:val="008776A0"/>
    <w:rsid w:val="00877ABE"/>
    <w:rsid w:val="00877C74"/>
    <w:rsid w:val="00877D29"/>
    <w:rsid w:val="00877F18"/>
    <w:rsid w:val="00880015"/>
    <w:rsid w:val="00880126"/>
    <w:rsid w:val="0088090B"/>
    <w:rsid w:val="00880BD8"/>
    <w:rsid w:val="00880C83"/>
    <w:rsid w:val="00880D6A"/>
    <w:rsid w:val="00880E6B"/>
    <w:rsid w:val="00881899"/>
    <w:rsid w:val="00882446"/>
    <w:rsid w:val="00882486"/>
    <w:rsid w:val="00882AFE"/>
    <w:rsid w:val="00882EFD"/>
    <w:rsid w:val="00882FBA"/>
    <w:rsid w:val="008835F4"/>
    <w:rsid w:val="00883BBA"/>
    <w:rsid w:val="00883C0D"/>
    <w:rsid w:val="00883F50"/>
    <w:rsid w:val="00884434"/>
    <w:rsid w:val="0088454D"/>
    <w:rsid w:val="00884AD5"/>
    <w:rsid w:val="00884DAF"/>
    <w:rsid w:val="00884E7E"/>
    <w:rsid w:val="00884F80"/>
    <w:rsid w:val="00885010"/>
    <w:rsid w:val="00885722"/>
    <w:rsid w:val="00885B69"/>
    <w:rsid w:val="00885BCD"/>
    <w:rsid w:val="00885FAB"/>
    <w:rsid w:val="00886D01"/>
    <w:rsid w:val="00886E1B"/>
    <w:rsid w:val="008870BE"/>
    <w:rsid w:val="0088738C"/>
    <w:rsid w:val="00887AE0"/>
    <w:rsid w:val="00887E67"/>
    <w:rsid w:val="008902BF"/>
    <w:rsid w:val="00890533"/>
    <w:rsid w:val="008909CC"/>
    <w:rsid w:val="00890B66"/>
    <w:rsid w:val="00890C6F"/>
    <w:rsid w:val="00890C95"/>
    <w:rsid w:val="0089123E"/>
    <w:rsid w:val="008913E9"/>
    <w:rsid w:val="008918AD"/>
    <w:rsid w:val="008919AC"/>
    <w:rsid w:val="00891A1F"/>
    <w:rsid w:val="00892737"/>
    <w:rsid w:val="00892CFE"/>
    <w:rsid w:val="008932B8"/>
    <w:rsid w:val="00893591"/>
    <w:rsid w:val="00893BAC"/>
    <w:rsid w:val="00893DD7"/>
    <w:rsid w:val="008941E3"/>
    <w:rsid w:val="00894700"/>
    <w:rsid w:val="00894745"/>
    <w:rsid w:val="008948F8"/>
    <w:rsid w:val="00894A88"/>
    <w:rsid w:val="00894B3D"/>
    <w:rsid w:val="00894CC8"/>
    <w:rsid w:val="00894FF2"/>
    <w:rsid w:val="008950EE"/>
    <w:rsid w:val="00895285"/>
    <w:rsid w:val="00895336"/>
    <w:rsid w:val="00895386"/>
    <w:rsid w:val="0089552F"/>
    <w:rsid w:val="008958B7"/>
    <w:rsid w:val="00895CE5"/>
    <w:rsid w:val="00895D64"/>
    <w:rsid w:val="00895EEB"/>
    <w:rsid w:val="00895F27"/>
    <w:rsid w:val="008965C7"/>
    <w:rsid w:val="00896659"/>
    <w:rsid w:val="008968A4"/>
    <w:rsid w:val="00897303"/>
    <w:rsid w:val="00897537"/>
    <w:rsid w:val="00897796"/>
    <w:rsid w:val="00897E4F"/>
    <w:rsid w:val="008A08CF"/>
    <w:rsid w:val="008A0C11"/>
    <w:rsid w:val="008A0C6C"/>
    <w:rsid w:val="008A119C"/>
    <w:rsid w:val="008A14DE"/>
    <w:rsid w:val="008A15DD"/>
    <w:rsid w:val="008A1DF9"/>
    <w:rsid w:val="008A21C6"/>
    <w:rsid w:val="008A21FF"/>
    <w:rsid w:val="008A2870"/>
    <w:rsid w:val="008A2CE2"/>
    <w:rsid w:val="008A2D63"/>
    <w:rsid w:val="008A30AC"/>
    <w:rsid w:val="008A38CB"/>
    <w:rsid w:val="008A3998"/>
    <w:rsid w:val="008A437F"/>
    <w:rsid w:val="008A44B8"/>
    <w:rsid w:val="008A4522"/>
    <w:rsid w:val="008A45C4"/>
    <w:rsid w:val="008A4607"/>
    <w:rsid w:val="008A46A2"/>
    <w:rsid w:val="008A47E0"/>
    <w:rsid w:val="008A49BD"/>
    <w:rsid w:val="008A4A85"/>
    <w:rsid w:val="008A4CD7"/>
    <w:rsid w:val="008A516E"/>
    <w:rsid w:val="008A51A8"/>
    <w:rsid w:val="008A5209"/>
    <w:rsid w:val="008A5349"/>
    <w:rsid w:val="008A5497"/>
    <w:rsid w:val="008A54C7"/>
    <w:rsid w:val="008A5502"/>
    <w:rsid w:val="008A5A33"/>
    <w:rsid w:val="008A5BC3"/>
    <w:rsid w:val="008A5D79"/>
    <w:rsid w:val="008A64DE"/>
    <w:rsid w:val="008A668A"/>
    <w:rsid w:val="008A679F"/>
    <w:rsid w:val="008A6A0A"/>
    <w:rsid w:val="008A6CF0"/>
    <w:rsid w:val="008A6E46"/>
    <w:rsid w:val="008A6F66"/>
    <w:rsid w:val="008A712E"/>
    <w:rsid w:val="008A7723"/>
    <w:rsid w:val="008A77D8"/>
    <w:rsid w:val="008A78EC"/>
    <w:rsid w:val="008A7B46"/>
    <w:rsid w:val="008A7B83"/>
    <w:rsid w:val="008A7C75"/>
    <w:rsid w:val="008B0483"/>
    <w:rsid w:val="008B0C3D"/>
    <w:rsid w:val="008B0C98"/>
    <w:rsid w:val="008B0D61"/>
    <w:rsid w:val="008B1009"/>
    <w:rsid w:val="008B10AA"/>
    <w:rsid w:val="008B11D4"/>
    <w:rsid w:val="008B120C"/>
    <w:rsid w:val="008B14F6"/>
    <w:rsid w:val="008B170E"/>
    <w:rsid w:val="008B17BB"/>
    <w:rsid w:val="008B1F09"/>
    <w:rsid w:val="008B21C8"/>
    <w:rsid w:val="008B25BC"/>
    <w:rsid w:val="008B26B9"/>
    <w:rsid w:val="008B28EC"/>
    <w:rsid w:val="008B29FA"/>
    <w:rsid w:val="008B2AEF"/>
    <w:rsid w:val="008B3228"/>
    <w:rsid w:val="008B337A"/>
    <w:rsid w:val="008B3FE6"/>
    <w:rsid w:val="008B4568"/>
    <w:rsid w:val="008B4980"/>
    <w:rsid w:val="008B4C9A"/>
    <w:rsid w:val="008B4D2D"/>
    <w:rsid w:val="008B4DE6"/>
    <w:rsid w:val="008B51A0"/>
    <w:rsid w:val="008B541F"/>
    <w:rsid w:val="008B546F"/>
    <w:rsid w:val="008B592A"/>
    <w:rsid w:val="008B5A1E"/>
    <w:rsid w:val="008B5C61"/>
    <w:rsid w:val="008B5F2F"/>
    <w:rsid w:val="008B6C4B"/>
    <w:rsid w:val="008B6CBA"/>
    <w:rsid w:val="008B7099"/>
    <w:rsid w:val="008B773C"/>
    <w:rsid w:val="008B7770"/>
    <w:rsid w:val="008B7B5C"/>
    <w:rsid w:val="008C0080"/>
    <w:rsid w:val="008C030B"/>
    <w:rsid w:val="008C030E"/>
    <w:rsid w:val="008C07CB"/>
    <w:rsid w:val="008C07EB"/>
    <w:rsid w:val="008C0835"/>
    <w:rsid w:val="008C0BB6"/>
    <w:rsid w:val="008C0C99"/>
    <w:rsid w:val="008C0EB2"/>
    <w:rsid w:val="008C0F43"/>
    <w:rsid w:val="008C14DE"/>
    <w:rsid w:val="008C16C4"/>
    <w:rsid w:val="008C2017"/>
    <w:rsid w:val="008C21BD"/>
    <w:rsid w:val="008C239D"/>
    <w:rsid w:val="008C2709"/>
    <w:rsid w:val="008C27D2"/>
    <w:rsid w:val="008C2952"/>
    <w:rsid w:val="008C29C3"/>
    <w:rsid w:val="008C2A49"/>
    <w:rsid w:val="008C2C26"/>
    <w:rsid w:val="008C2F5F"/>
    <w:rsid w:val="008C2F7C"/>
    <w:rsid w:val="008C3D92"/>
    <w:rsid w:val="008C40CE"/>
    <w:rsid w:val="008C4958"/>
    <w:rsid w:val="008C4BAA"/>
    <w:rsid w:val="008C513D"/>
    <w:rsid w:val="008C543F"/>
    <w:rsid w:val="008C56AC"/>
    <w:rsid w:val="008C5DE2"/>
    <w:rsid w:val="008C5E15"/>
    <w:rsid w:val="008C5E6C"/>
    <w:rsid w:val="008C6415"/>
    <w:rsid w:val="008C6627"/>
    <w:rsid w:val="008C6AE8"/>
    <w:rsid w:val="008C6CF2"/>
    <w:rsid w:val="008C703F"/>
    <w:rsid w:val="008C70DF"/>
    <w:rsid w:val="008C7338"/>
    <w:rsid w:val="008C7341"/>
    <w:rsid w:val="008C7573"/>
    <w:rsid w:val="008C7640"/>
    <w:rsid w:val="008C768E"/>
    <w:rsid w:val="008C7D64"/>
    <w:rsid w:val="008D006D"/>
    <w:rsid w:val="008D00A5"/>
    <w:rsid w:val="008D0DD2"/>
    <w:rsid w:val="008D1797"/>
    <w:rsid w:val="008D17EB"/>
    <w:rsid w:val="008D1BCB"/>
    <w:rsid w:val="008D2389"/>
    <w:rsid w:val="008D289E"/>
    <w:rsid w:val="008D2F3C"/>
    <w:rsid w:val="008D2F59"/>
    <w:rsid w:val="008D3191"/>
    <w:rsid w:val="008D33CB"/>
    <w:rsid w:val="008D33F0"/>
    <w:rsid w:val="008D34F1"/>
    <w:rsid w:val="008D36F4"/>
    <w:rsid w:val="008D3955"/>
    <w:rsid w:val="008D39D8"/>
    <w:rsid w:val="008D3ABB"/>
    <w:rsid w:val="008D3DB8"/>
    <w:rsid w:val="008D3F0D"/>
    <w:rsid w:val="008D4055"/>
    <w:rsid w:val="008D40EA"/>
    <w:rsid w:val="008D45F8"/>
    <w:rsid w:val="008D4982"/>
    <w:rsid w:val="008D4DA8"/>
    <w:rsid w:val="008D512D"/>
    <w:rsid w:val="008D577B"/>
    <w:rsid w:val="008D57AE"/>
    <w:rsid w:val="008D5B1A"/>
    <w:rsid w:val="008D5BDD"/>
    <w:rsid w:val="008D61A8"/>
    <w:rsid w:val="008D6213"/>
    <w:rsid w:val="008D6A7A"/>
    <w:rsid w:val="008D6D1A"/>
    <w:rsid w:val="008D73BE"/>
    <w:rsid w:val="008D750C"/>
    <w:rsid w:val="008D7CA3"/>
    <w:rsid w:val="008D7D91"/>
    <w:rsid w:val="008D7D9E"/>
    <w:rsid w:val="008E05B3"/>
    <w:rsid w:val="008E065E"/>
    <w:rsid w:val="008E0754"/>
    <w:rsid w:val="008E08D1"/>
    <w:rsid w:val="008E0927"/>
    <w:rsid w:val="008E0B78"/>
    <w:rsid w:val="008E0ECC"/>
    <w:rsid w:val="008E161E"/>
    <w:rsid w:val="008E1909"/>
    <w:rsid w:val="008E1DEB"/>
    <w:rsid w:val="008E1FB6"/>
    <w:rsid w:val="008E2248"/>
    <w:rsid w:val="008E24CE"/>
    <w:rsid w:val="008E293A"/>
    <w:rsid w:val="008E2D70"/>
    <w:rsid w:val="008E306D"/>
    <w:rsid w:val="008E332A"/>
    <w:rsid w:val="008E3418"/>
    <w:rsid w:val="008E3CAA"/>
    <w:rsid w:val="008E40F5"/>
    <w:rsid w:val="008E41BB"/>
    <w:rsid w:val="008E459F"/>
    <w:rsid w:val="008E4D0A"/>
    <w:rsid w:val="008E4DEC"/>
    <w:rsid w:val="008E5422"/>
    <w:rsid w:val="008E5867"/>
    <w:rsid w:val="008E5B5F"/>
    <w:rsid w:val="008E6027"/>
    <w:rsid w:val="008E610B"/>
    <w:rsid w:val="008E6237"/>
    <w:rsid w:val="008E6973"/>
    <w:rsid w:val="008E6AE4"/>
    <w:rsid w:val="008E6FFF"/>
    <w:rsid w:val="008E7574"/>
    <w:rsid w:val="008E764B"/>
    <w:rsid w:val="008E7695"/>
    <w:rsid w:val="008F0C44"/>
    <w:rsid w:val="008F0DDF"/>
    <w:rsid w:val="008F1061"/>
    <w:rsid w:val="008F1EAB"/>
    <w:rsid w:val="008F209E"/>
    <w:rsid w:val="008F24C3"/>
    <w:rsid w:val="008F2588"/>
    <w:rsid w:val="008F2892"/>
    <w:rsid w:val="008F2ADC"/>
    <w:rsid w:val="008F2C33"/>
    <w:rsid w:val="008F2E64"/>
    <w:rsid w:val="008F33DC"/>
    <w:rsid w:val="008F3793"/>
    <w:rsid w:val="008F37DA"/>
    <w:rsid w:val="008F3CE3"/>
    <w:rsid w:val="008F477F"/>
    <w:rsid w:val="008F4BBF"/>
    <w:rsid w:val="008F52E4"/>
    <w:rsid w:val="008F5302"/>
    <w:rsid w:val="008F5E96"/>
    <w:rsid w:val="008F6087"/>
    <w:rsid w:val="008F6247"/>
    <w:rsid w:val="008F635E"/>
    <w:rsid w:val="008F662E"/>
    <w:rsid w:val="008F6A8D"/>
    <w:rsid w:val="008F76C6"/>
    <w:rsid w:val="008F7858"/>
    <w:rsid w:val="009001E2"/>
    <w:rsid w:val="0090062B"/>
    <w:rsid w:val="0090087F"/>
    <w:rsid w:val="00900B9B"/>
    <w:rsid w:val="00900C46"/>
    <w:rsid w:val="009016DD"/>
    <w:rsid w:val="009018C4"/>
    <w:rsid w:val="00901B9C"/>
    <w:rsid w:val="00901F41"/>
    <w:rsid w:val="00902350"/>
    <w:rsid w:val="009024D1"/>
    <w:rsid w:val="009027A1"/>
    <w:rsid w:val="00902BA0"/>
    <w:rsid w:val="0090336B"/>
    <w:rsid w:val="0090353B"/>
    <w:rsid w:val="009036CE"/>
    <w:rsid w:val="009036EF"/>
    <w:rsid w:val="009038D3"/>
    <w:rsid w:val="00903C35"/>
    <w:rsid w:val="00903ED2"/>
    <w:rsid w:val="00904231"/>
    <w:rsid w:val="00904304"/>
    <w:rsid w:val="00904337"/>
    <w:rsid w:val="00904802"/>
    <w:rsid w:val="009053AA"/>
    <w:rsid w:val="009054C6"/>
    <w:rsid w:val="00905A51"/>
    <w:rsid w:val="00905B39"/>
    <w:rsid w:val="009065EA"/>
    <w:rsid w:val="00906842"/>
    <w:rsid w:val="009068BF"/>
    <w:rsid w:val="00906939"/>
    <w:rsid w:val="009071B1"/>
    <w:rsid w:val="00907244"/>
    <w:rsid w:val="00907501"/>
    <w:rsid w:val="00907A68"/>
    <w:rsid w:val="00910260"/>
    <w:rsid w:val="00910620"/>
    <w:rsid w:val="009108E6"/>
    <w:rsid w:val="00910B7D"/>
    <w:rsid w:val="00910ECF"/>
    <w:rsid w:val="0091131C"/>
    <w:rsid w:val="00911351"/>
    <w:rsid w:val="00911A73"/>
    <w:rsid w:val="00911DFB"/>
    <w:rsid w:val="009126F5"/>
    <w:rsid w:val="009128F1"/>
    <w:rsid w:val="00912C0A"/>
    <w:rsid w:val="00912DEE"/>
    <w:rsid w:val="00913385"/>
    <w:rsid w:val="0091380E"/>
    <w:rsid w:val="009139D9"/>
    <w:rsid w:val="00913B0B"/>
    <w:rsid w:val="00913D92"/>
    <w:rsid w:val="00914068"/>
    <w:rsid w:val="00914251"/>
    <w:rsid w:val="00914AD8"/>
    <w:rsid w:val="00914E9D"/>
    <w:rsid w:val="00914FD0"/>
    <w:rsid w:val="00915289"/>
    <w:rsid w:val="0091541F"/>
    <w:rsid w:val="00915C59"/>
    <w:rsid w:val="00915D0D"/>
    <w:rsid w:val="00915E53"/>
    <w:rsid w:val="00915E5C"/>
    <w:rsid w:val="00916079"/>
    <w:rsid w:val="00916367"/>
    <w:rsid w:val="0091642A"/>
    <w:rsid w:val="009166E2"/>
    <w:rsid w:val="0091673C"/>
    <w:rsid w:val="009167F0"/>
    <w:rsid w:val="0091697D"/>
    <w:rsid w:val="00916A56"/>
    <w:rsid w:val="00916C6B"/>
    <w:rsid w:val="00917616"/>
    <w:rsid w:val="009178F0"/>
    <w:rsid w:val="00917AEB"/>
    <w:rsid w:val="00917B13"/>
    <w:rsid w:val="00917BC6"/>
    <w:rsid w:val="00917CE9"/>
    <w:rsid w:val="00917E70"/>
    <w:rsid w:val="00920288"/>
    <w:rsid w:val="009206AA"/>
    <w:rsid w:val="00920BF2"/>
    <w:rsid w:val="0092169E"/>
    <w:rsid w:val="00921788"/>
    <w:rsid w:val="00921A17"/>
    <w:rsid w:val="00921F74"/>
    <w:rsid w:val="00922010"/>
    <w:rsid w:val="00922154"/>
    <w:rsid w:val="009222DE"/>
    <w:rsid w:val="00922743"/>
    <w:rsid w:val="009228E1"/>
    <w:rsid w:val="00922F12"/>
    <w:rsid w:val="0092326D"/>
    <w:rsid w:val="00923360"/>
    <w:rsid w:val="009236E5"/>
    <w:rsid w:val="00923987"/>
    <w:rsid w:val="00923FB0"/>
    <w:rsid w:val="009241E0"/>
    <w:rsid w:val="0092440C"/>
    <w:rsid w:val="009245BA"/>
    <w:rsid w:val="009247EA"/>
    <w:rsid w:val="00924A00"/>
    <w:rsid w:val="00924EB7"/>
    <w:rsid w:val="009251AD"/>
    <w:rsid w:val="009253F6"/>
    <w:rsid w:val="009256BB"/>
    <w:rsid w:val="0092594C"/>
    <w:rsid w:val="00925A87"/>
    <w:rsid w:val="009260CA"/>
    <w:rsid w:val="00926738"/>
    <w:rsid w:val="00926A29"/>
    <w:rsid w:val="00927125"/>
    <w:rsid w:val="009272EC"/>
    <w:rsid w:val="0092730A"/>
    <w:rsid w:val="009274C9"/>
    <w:rsid w:val="009301BB"/>
    <w:rsid w:val="009303ED"/>
    <w:rsid w:val="0093060A"/>
    <w:rsid w:val="00930C18"/>
    <w:rsid w:val="00930EA7"/>
    <w:rsid w:val="009314CE"/>
    <w:rsid w:val="009315CC"/>
    <w:rsid w:val="0093168B"/>
    <w:rsid w:val="00931745"/>
    <w:rsid w:val="009319EC"/>
    <w:rsid w:val="00931BD9"/>
    <w:rsid w:val="00931C0F"/>
    <w:rsid w:val="00931D40"/>
    <w:rsid w:val="00931E37"/>
    <w:rsid w:val="00931E6A"/>
    <w:rsid w:val="00932038"/>
    <w:rsid w:val="00932088"/>
    <w:rsid w:val="009321D9"/>
    <w:rsid w:val="00932765"/>
    <w:rsid w:val="009329CD"/>
    <w:rsid w:val="009329DA"/>
    <w:rsid w:val="00933352"/>
    <w:rsid w:val="0093335F"/>
    <w:rsid w:val="00933419"/>
    <w:rsid w:val="00933434"/>
    <w:rsid w:val="0093348C"/>
    <w:rsid w:val="00933DE6"/>
    <w:rsid w:val="00934598"/>
    <w:rsid w:val="0093493C"/>
    <w:rsid w:val="00934D4D"/>
    <w:rsid w:val="00934EBB"/>
    <w:rsid w:val="00935404"/>
    <w:rsid w:val="0093555E"/>
    <w:rsid w:val="00935668"/>
    <w:rsid w:val="00935973"/>
    <w:rsid w:val="0093646D"/>
    <w:rsid w:val="009368AD"/>
    <w:rsid w:val="009368F3"/>
    <w:rsid w:val="00936C18"/>
    <w:rsid w:val="00936C37"/>
    <w:rsid w:val="00936CE9"/>
    <w:rsid w:val="00936D5C"/>
    <w:rsid w:val="0093716F"/>
    <w:rsid w:val="0093726B"/>
    <w:rsid w:val="00937927"/>
    <w:rsid w:val="00940645"/>
    <w:rsid w:val="00940B1B"/>
    <w:rsid w:val="00940BAB"/>
    <w:rsid w:val="00940C57"/>
    <w:rsid w:val="00940E5A"/>
    <w:rsid w:val="009414A4"/>
    <w:rsid w:val="0094160D"/>
    <w:rsid w:val="00941636"/>
    <w:rsid w:val="0094181D"/>
    <w:rsid w:val="009418A7"/>
    <w:rsid w:val="0094196F"/>
    <w:rsid w:val="00941D42"/>
    <w:rsid w:val="00941FD0"/>
    <w:rsid w:val="0094240D"/>
    <w:rsid w:val="0094248B"/>
    <w:rsid w:val="00942577"/>
    <w:rsid w:val="00942A68"/>
    <w:rsid w:val="00942AB8"/>
    <w:rsid w:val="00942B1B"/>
    <w:rsid w:val="00943742"/>
    <w:rsid w:val="00943813"/>
    <w:rsid w:val="0094382A"/>
    <w:rsid w:val="00943976"/>
    <w:rsid w:val="00943EA3"/>
    <w:rsid w:val="009449E5"/>
    <w:rsid w:val="00945605"/>
    <w:rsid w:val="00945789"/>
    <w:rsid w:val="00945900"/>
    <w:rsid w:val="00945AAB"/>
    <w:rsid w:val="00945C05"/>
    <w:rsid w:val="00946473"/>
    <w:rsid w:val="00946651"/>
    <w:rsid w:val="00946703"/>
    <w:rsid w:val="00946848"/>
    <w:rsid w:val="00946945"/>
    <w:rsid w:val="00946AF7"/>
    <w:rsid w:val="00946C93"/>
    <w:rsid w:val="00947713"/>
    <w:rsid w:val="00947A81"/>
    <w:rsid w:val="00947E3A"/>
    <w:rsid w:val="00947FFB"/>
    <w:rsid w:val="00950021"/>
    <w:rsid w:val="0095017B"/>
    <w:rsid w:val="0095063A"/>
    <w:rsid w:val="009507EB"/>
    <w:rsid w:val="00950A9F"/>
    <w:rsid w:val="00950DE7"/>
    <w:rsid w:val="00950F38"/>
    <w:rsid w:val="009515A0"/>
    <w:rsid w:val="00952438"/>
    <w:rsid w:val="0095286B"/>
    <w:rsid w:val="009529B1"/>
    <w:rsid w:val="00952EBE"/>
    <w:rsid w:val="00952EC7"/>
    <w:rsid w:val="009531D4"/>
    <w:rsid w:val="00953441"/>
    <w:rsid w:val="00953920"/>
    <w:rsid w:val="00953ADF"/>
    <w:rsid w:val="00953C40"/>
    <w:rsid w:val="00953D47"/>
    <w:rsid w:val="009543B7"/>
    <w:rsid w:val="00954B0B"/>
    <w:rsid w:val="00954C35"/>
    <w:rsid w:val="00954F45"/>
    <w:rsid w:val="0095500E"/>
    <w:rsid w:val="0095501A"/>
    <w:rsid w:val="009550EC"/>
    <w:rsid w:val="0095558A"/>
    <w:rsid w:val="00955620"/>
    <w:rsid w:val="00955736"/>
    <w:rsid w:val="00955B47"/>
    <w:rsid w:val="00955DE5"/>
    <w:rsid w:val="00955F61"/>
    <w:rsid w:val="00956594"/>
    <w:rsid w:val="0095667C"/>
    <w:rsid w:val="009567C6"/>
    <w:rsid w:val="0095681E"/>
    <w:rsid w:val="009569FA"/>
    <w:rsid w:val="00956E06"/>
    <w:rsid w:val="0095716A"/>
    <w:rsid w:val="009571C5"/>
    <w:rsid w:val="0095729A"/>
    <w:rsid w:val="009572D4"/>
    <w:rsid w:val="0095776C"/>
    <w:rsid w:val="0095776F"/>
    <w:rsid w:val="00957C11"/>
    <w:rsid w:val="00957D6A"/>
    <w:rsid w:val="00957D95"/>
    <w:rsid w:val="00957F27"/>
    <w:rsid w:val="009600F5"/>
    <w:rsid w:val="009601EB"/>
    <w:rsid w:val="00960688"/>
    <w:rsid w:val="009606E7"/>
    <w:rsid w:val="00960707"/>
    <w:rsid w:val="00961761"/>
    <w:rsid w:val="00961921"/>
    <w:rsid w:val="00961B01"/>
    <w:rsid w:val="00961FFF"/>
    <w:rsid w:val="009622E5"/>
    <w:rsid w:val="009625C3"/>
    <w:rsid w:val="00963149"/>
    <w:rsid w:val="0096430A"/>
    <w:rsid w:val="009643E8"/>
    <w:rsid w:val="009645E7"/>
    <w:rsid w:val="009649A3"/>
    <w:rsid w:val="0096554B"/>
    <w:rsid w:val="00965567"/>
    <w:rsid w:val="0096564C"/>
    <w:rsid w:val="0096584A"/>
    <w:rsid w:val="009669D3"/>
    <w:rsid w:val="00966AE0"/>
    <w:rsid w:val="00967598"/>
    <w:rsid w:val="009676E2"/>
    <w:rsid w:val="00967852"/>
    <w:rsid w:val="00967E82"/>
    <w:rsid w:val="00970284"/>
    <w:rsid w:val="00970367"/>
    <w:rsid w:val="00970945"/>
    <w:rsid w:val="00970C3D"/>
    <w:rsid w:val="00970D58"/>
    <w:rsid w:val="009712AE"/>
    <w:rsid w:val="0097176B"/>
    <w:rsid w:val="009718DF"/>
    <w:rsid w:val="00971D0D"/>
    <w:rsid w:val="00971F08"/>
    <w:rsid w:val="0097236A"/>
    <w:rsid w:val="0097268D"/>
    <w:rsid w:val="009726C6"/>
    <w:rsid w:val="00972948"/>
    <w:rsid w:val="00972E37"/>
    <w:rsid w:val="009731B4"/>
    <w:rsid w:val="0097339B"/>
    <w:rsid w:val="00973653"/>
    <w:rsid w:val="00973C5E"/>
    <w:rsid w:val="00974249"/>
    <w:rsid w:val="0097424A"/>
    <w:rsid w:val="0097457E"/>
    <w:rsid w:val="009745EA"/>
    <w:rsid w:val="009747C1"/>
    <w:rsid w:val="009747E2"/>
    <w:rsid w:val="009747F8"/>
    <w:rsid w:val="00974DBC"/>
    <w:rsid w:val="009750F5"/>
    <w:rsid w:val="00975344"/>
    <w:rsid w:val="0097569A"/>
    <w:rsid w:val="0097597E"/>
    <w:rsid w:val="00975A58"/>
    <w:rsid w:val="00975D95"/>
    <w:rsid w:val="00975FB4"/>
    <w:rsid w:val="0097603D"/>
    <w:rsid w:val="00976559"/>
    <w:rsid w:val="00976853"/>
    <w:rsid w:val="00976949"/>
    <w:rsid w:val="00977468"/>
    <w:rsid w:val="0097760F"/>
    <w:rsid w:val="009776C6"/>
    <w:rsid w:val="009777AD"/>
    <w:rsid w:val="00977AF7"/>
    <w:rsid w:val="00977BB1"/>
    <w:rsid w:val="00980001"/>
    <w:rsid w:val="009803FF"/>
    <w:rsid w:val="00980447"/>
    <w:rsid w:val="00980477"/>
    <w:rsid w:val="00980738"/>
    <w:rsid w:val="00980D01"/>
    <w:rsid w:val="00980FA6"/>
    <w:rsid w:val="00981D9B"/>
    <w:rsid w:val="00981F62"/>
    <w:rsid w:val="00982FE3"/>
    <w:rsid w:val="009832E8"/>
    <w:rsid w:val="009837F7"/>
    <w:rsid w:val="00983F23"/>
    <w:rsid w:val="00984127"/>
    <w:rsid w:val="0098415F"/>
    <w:rsid w:val="009847AB"/>
    <w:rsid w:val="0098482F"/>
    <w:rsid w:val="0098487E"/>
    <w:rsid w:val="00985121"/>
    <w:rsid w:val="00985253"/>
    <w:rsid w:val="009853B3"/>
    <w:rsid w:val="00985549"/>
    <w:rsid w:val="00985F83"/>
    <w:rsid w:val="00986192"/>
    <w:rsid w:val="00986881"/>
    <w:rsid w:val="00987414"/>
    <w:rsid w:val="0098774C"/>
    <w:rsid w:val="0098792A"/>
    <w:rsid w:val="00987D07"/>
    <w:rsid w:val="00987E5B"/>
    <w:rsid w:val="00987F32"/>
    <w:rsid w:val="00990630"/>
    <w:rsid w:val="00990B2D"/>
    <w:rsid w:val="00990F27"/>
    <w:rsid w:val="00990FB1"/>
    <w:rsid w:val="009912FF"/>
    <w:rsid w:val="00991373"/>
    <w:rsid w:val="00991761"/>
    <w:rsid w:val="00991DCA"/>
    <w:rsid w:val="009926CE"/>
    <w:rsid w:val="00992771"/>
    <w:rsid w:val="00992975"/>
    <w:rsid w:val="0099313E"/>
    <w:rsid w:val="009933D4"/>
    <w:rsid w:val="009935D2"/>
    <w:rsid w:val="0099427A"/>
    <w:rsid w:val="009947B2"/>
    <w:rsid w:val="009948F5"/>
    <w:rsid w:val="00994CB7"/>
    <w:rsid w:val="00994DCA"/>
    <w:rsid w:val="00994DF4"/>
    <w:rsid w:val="00994F96"/>
    <w:rsid w:val="00995170"/>
    <w:rsid w:val="0099523D"/>
    <w:rsid w:val="00995560"/>
    <w:rsid w:val="00995745"/>
    <w:rsid w:val="00995B28"/>
    <w:rsid w:val="00995E92"/>
    <w:rsid w:val="00995F65"/>
    <w:rsid w:val="0099603E"/>
    <w:rsid w:val="009960EC"/>
    <w:rsid w:val="009964EE"/>
    <w:rsid w:val="00996525"/>
    <w:rsid w:val="009966DC"/>
    <w:rsid w:val="00997084"/>
    <w:rsid w:val="009970DD"/>
    <w:rsid w:val="00997285"/>
    <w:rsid w:val="009972CA"/>
    <w:rsid w:val="009973F3"/>
    <w:rsid w:val="009974A2"/>
    <w:rsid w:val="009975A0"/>
    <w:rsid w:val="0099764A"/>
    <w:rsid w:val="0099778A"/>
    <w:rsid w:val="009A0194"/>
    <w:rsid w:val="009A07B2"/>
    <w:rsid w:val="009A0B71"/>
    <w:rsid w:val="009A0C1B"/>
    <w:rsid w:val="009A0D1B"/>
    <w:rsid w:val="009A0D77"/>
    <w:rsid w:val="009A0FBA"/>
    <w:rsid w:val="009A1164"/>
    <w:rsid w:val="009A12B4"/>
    <w:rsid w:val="009A15BC"/>
    <w:rsid w:val="009A1601"/>
    <w:rsid w:val="009A180F"/>
    <w:rsid w:val="009A19A2"/>
    <w:rsid w:val="009A23CF"/>
    <w:rsid w:val="009A2517"/>
    <w:rsid w:val="009A2F0E"/>
    <w:rsid w:val="009A3009"/>
    <w:rsid w:val="009A3219"/>
    <w:rsid w:val="009A3330"/>
    <w:rsid w:val="009A3364"/>
    <w:rsid w:val="009A36FE"/>
    <w:rsid w:val="009A37BD"/>
    <w:rsid w:val="009A3BB6"/>
    <w:rsid w:val="009A3CF4"/>
    <w:rsid w:val="009A3E3F"/>
    <w:rsid w:val="009A462D"/>
    <w:rsid w:val="009A477B"/>
    <w:rsid w:val="009A49FD"/>
    <w:rsid w:val="009A4B54"/>
    <w:rsid w:val="009A5314"/>
    <w:rsid w:val="009A5801"/>
    <w:rsid w:val="009A588F"/>
    <w:rsid w:val="009A5C7A"/>
    <w:rsid w:val="009A5CBA"/>
    <w:rsid w:val="009A5DF5"/>
    <w:rsid w:val="009A6313"/>
    <w:rsid w:val="009A6573"/>
    <w:rsid w:val="009A6594"/>
    <w:rsid w:val="009A6A0F"/>
    <w:rsid w:val="009A6D19"/>
    <w:rsid w:val="009A7088"/>
    <w:rsid w:val="009A74BB"/>
    <w:rsid w:val="009A78E8"/>
    <w:rsid w:val="009A7F52"/>
    <w:rsid w:val="009B0507"/>
    <w:rsid w:val="009B064E"/>
    <w:rsid w:val="009B0741"/>
    <w:rsid w:val="009B0EB1"/>
    <w:rsid w:val="009B19B4"/>
    <w:rsid w:val="009B1AD4"/>
    <w:rsid w:val="009B1BD9"/>
    <w:rsid w:val="009B1CA7"/>
    <w:rsid w:val="009B1F30"/>
    <w:rsid w:val="009B2154"/>
    <w:rsid w:val="009B2737"/>
    <w:rsid w:val="009B34A1"/>
    <w:rsid w:val="009B3A2D"/>
    <w:rsid w:val="009B3AC2"/>
    <w:rsid w:val="009B3CD4"/>
    <w:rsid w:val="009B3E54"/>
    <w:rsid w:val="009B41FD"/>
    <w:rsid w:val="009B439C"/>
    <w:rsid w:val="009B4987"/>
    <w:rsid w:val="009B49CD"/>
    <w:rsid w:val="009B4A9F"/>
    <w:rsid w:val="009B4D14"/>
    <w:rsid w:val="009B4DF4"/>
    <w:rsid w:val="009B53C6"/>
    <w:rsid w:val="009B564E"/>
    <w:rsid w:val="009B5A7B"/>
    <w:rsid w:val="009B5B3E"/>
    <w:rsid w:val="009B5DED"/>
    <w:rsid w:val="009B6127"/>
    <w:rsid w:val="009B6187"/>
    <w:rsid w:val="009B66ED"/>
    <w:rsid w:val="009B6B75"/>
    <w:rsid w:val="009B6C6F"/>
    <w:rsid w:val="009B71A2"/>
    <w:rsid w:val="009B7E7E"/>
    <w:rsid w:val="009B7E87"/>
    <w:rsid w:val="009C0169"/>
    <w:rsid w:val="009C0AD5"/>
    <w:rsid w:val="009C0C3A"/>
    <w:rsid w:val="009C0DFB"/>
    <w:rsid w:val="009C0E90"/>
    <w:rsid w:val="009C1310"/>
    <w:rsid w:val="009C13C1"/>
    <w:rsid w:val="009C1ADF"/>
    <w:rsid w:val="009C3632"/>
    <w:rsid w:val="009C37F3"/>
    <w:rsid w:val="009C3CC2"/>
    <w:rsid w:val="009C403E"/>
    <w:rsid w:val="009C425F"/>
    <w:rsid w:val="009C4376"/>
    <w:rsid w:val="009C489F"/>
    <w:rsid w:val="009C49FE"/>
    <w:rsid w:val="009C4BCC"/>
    <w:rsid w:val="009C4CA4"/>
    <w:rsid w:val="009C5D2F"/>
    <w:rsid w:val="009C617C"/>
    <w:rsid w:val="009C62D6"/>
    <w:rsid w:val="009C632D"/>
    <w:rsid w:val="009C6546"/>
    <w:rsid w:val="009C684F"/>
    <w:rsid w:val="009C6877"/>
    <w:rsid w:val="009C6C7E"/>
    <w:rsid w:val="009C703D"/>
    <w:rsid w:val="009C712F"/>
    <w:rsid w:val="009D0620"/>
    <w:rsid w:val="009D090F"/>
    <w:rsid w:val="009D0C3F"/>
    <w:rsid w:val="009D0DE2"/>
    <w:rsid w:val="009D12D8"/>
    <w:rsid w:val="009D1300"/>
    <w:rsid w:val="009D1346"/>
    <w:rsid w:val="009D170C"/>
    <w:rsid w:val="009D17A1"/>
    <w:rsid w:val="009D182C"/>
    <w:rsid w:val="009D1C5A"/>
    <w:rsid w:val="009D2277"/>
    <w:rsid w:val="009D2375"/>
    <w:rsid w:val="009D23D8"/>
    <w:rsid w:val="009D27A6"/>
    <w:rsid w:val="009D2939"/>
    <w:rsid w:val="009D29A5"/>
    <w:rsid w:val="009D29AE"/>
    <w:rsid w:val="009D36D2"/>
    <w:rsid w:val="009D3C5D"/>
    <w:rsid w:val="009D440E"/>
    <w:rsid w:val="009D45B4"/>
    <w:rsid w:val="009D4784"/>
    <w:rsid w:val="009D4795"/>
    <w:rsid w:val="009D4824"/>
    <w:rsid w:val="009D4925"/>
    <w:rsid w:val="009D49C0"/>
    <w:rsid w:val="009D4F31"/>
    <w:rsid w:val="009D4FF0"/>
    <w:rsid w:val="009D56B7"/>
    <w:rsid w:val="009D5762"/>
    <w:rsid w:val="009D5C01"/>
    <w:rsid w:val="009D6869"/>
    <w:rsid w:val="009D6DD1"/>
    <w:rsid w:val="009D703C"/>
    <w:rsid w:val="009D710F"/>
    <w:rsid w:val="009D718F"/>
    <w:rsid w:val="009D7664"/>
    <w:rsid w:val="009D76F0"/>
    <w:rsid w:val="009D7705"/>
    <w:rsid w:val="009D79F8"/>
    <w:rsid w:val="009D7AE4"/>
    <w:rsid w:val="009D7C17"/>
    <w:rsid w:val="009E0063"/>
    <w:rsid w:val="009E0176"/>
    <w:rsid w:val="009E03F5"/>
    <w:rsid w:val="009E068F"/>
    <w:rsid w:val="009E0BAE"/>
    <w:rsid w:val="009E0D3F"/>
    <w:rsid w:val="009E0E7D"/>
    <w:rsid w:val="009E14E0"/>
    <w:rsid w:val="009E183D"/>
    <w:rsid w:val="009E1B74"/>
    <w:rsid w:val="009E1DD0"/>
    <w:rsid w:val="009E2022"/>
    <w:rsid w:val="009E2A79"/>
    <w:rsid w:val="009E2CF6"/>
    <w:rsid w:val="009E310C"/>
    <w:rsid w:val="009E35DB"/>
    <w:rsid w:val="009E41C3"/>
    <w:rsid w:val="009E4450"/>
    <w:rsid w:val="009E47A3"/>
    <w:rsid w:val="009E49B7"/>
    <w:rsid w:val="009E4A87"/>
    <w:rsid w:val="009E4DCE"/>
    <w:rsid w:val="009E5291"/>
    <w:rsid w:val="009E5AFA"/>
    <w:rsid w:val="009E5DC9"/>
    <w:rsid w:val="009E647B"/>
    <w:rsid w:val="009E66B9"/>
    <w:rsid w:val="009E68FE"/>
    <w:rsid w:val="009E690E"/>
    <w:rsid w:val="009E6998"/>
    <w:rsid w:val="009E69B1"/>
    <w:rsid w:val="009E6C4C"/>
    <w:rsid w:val="009E6CBE"/>
    <w:rsid w:val="009E6CC1"/>
    <w:rsid w:val="009E72FE"/>
    <w:rsid w:val="009E7527"/>
    <w:rsid w:val="009E75D7"/>
    <w:rsid w:val="009E7764"/>
    <w:rsid w:val="009E7E8A"/>
    <w:rsid w:val="009F00B1"/>
    <w:rsid w:val="009F01DE"/>
    <w:rsid w:val="009F01FB"/>
    <w:rsid w:val="009F0205"/>
    <w:rsid w:val="009F04D8"/>
    <w:rsid w:val="009F08F3"/>
    <w:rsid w:val="009F093F"/>
    <w:rsid w:val="009F0E7D"/>
    <w:rsid w:val="009F10AA"/>
    <w:rsid w:val="009F12EC"/>
    <w:rsid w:val="009F14F2"/>
    <w:rsid w:val="009F1830"/>
    <w:rsid w:val="009F18B4"/>
    <w:rsid w:val="009F191A"/>
    <w:rsid w:val="009F1B22"/>
    <w:rsid w:val="009F23BF"/>
    <w:rsid w:val="009F23C5"/>
    <w:rsid w:val="009F24DD"/>
    <w:rsid w:val="009F2B64"/>
    <w:rsid w:val="009F2C7F"/>
    <w:rsid w:val="009F2CC6"/>
    <w:rsid w:val="009F30BD"/>
    <w:rsid w:val="009F314D"/>
    <w:rsid w:val="009F31C8"/>
    <w:rsid w:val="009F344F"/>
    <w:rsid w:val="009F3492"/>
    <w:rsid w:val="009F34D2"/>
    <w:rsid w:val="009F3769"/>
    <w:rsid w:val="009F40E8"/>
    <w:rsid w:val="009F4323"/>
    <w:rsid w:val="009F4415"/>
    <w:rsid w:val="009F4A2C"/>
    <w:rsid w:val="009F4D03"/>
    <w:rsid w:val="009F5112"/>
    <w:rsid w:val="009F52E3"/>
    <w:rsid w:val="009F5567"/>
    <w:rsid w:val="009F56A0"/>
    <w:rsid w:val="009F5AA7"/>
    <w:rsid w:val="009F5BB4"/>
    <w:rsid w:val="009F63D6"/>
    <w:rsid w:val="009F72A9"/>
    <w:rsid w:val="009F7780"/>
    <w:rsid w:val="009F7969"/>
    <w:rsid w:val="009F7CD9"/>
    <w:rsid w:val="009F7D03"/>
    <w:rsid w:val="009F7DE7"/>
    <w:rsid w:val="009F7FD8"/>
    <w:rsid w:val="00A00A0F"/>
    <w:rsid w:val="00A00C32"/>
    <w:rsid w:val="00A01223"/>
    <w:rsid w:val="00A01256"/>
    <w:rsid w:val="00A0127E"/>
    <w:rsid w:val="00A014F7"/>
    <w:rsid w:val="00A01950"/>
    <w:rsid w:val="00A01C2D"/>
    <w:rsid w:val="00A023E8"/>
    <w:rsid w:val="00A02577"/>
    <w:rsid w:val="00A02770"/>
    <w:rsid w:val="00A02DBA"/>
    <w:rsid w:val="00A02DFF"/>
    <w:rsid w:val="00A02EEF"/>
    <w:rsid w:val="00A031D8"/>
    <w:rsid w:val="00A03280"/>
    <w:rsid w:val="00A033EA"/>
    <w:rsid w:val="00A03CDD"/>
    <w:rsid w:val="00A03EA4"/>
    <w:rsid w:val="00A03F4F"/>
    <w:rsid w:val="00A043D0"/>
    <w:rsid w:val="00A048A8"/>
    <w:rsid w:val="00A04A01"/>
    <w:rsid w:val="00A04F49"/>
    <w:rsid w:val="00A051C5"/>
    <w:rsid w:val="00A0569B"/>
    <w:rsid w:val="00A05C57"/>
    <w:rsid w:val="00A06476"/>
    <w:rsid w:val="00A06DED"/>
    <w:rsid w:val="00A06FBF"/>
    <w:rsid w:val="00A070F1"/>
    <w:rsid w:val="00A075EB"/>
    <w:rsid w:val="00A079E1"/>
    <w:rsid w:val="00A07CA0"/>
    <w:rsid w:val="00A07F54"/>
    <w:rsid w:val="00A100B0"/>
    <w:rsid w:val="00A1039F"/>
    <w:rsid w:val="00A10558"/>
    <w:rsid w:val="00A10679"/>
    <w:rsid w:val="00A10CCC"/>
    <w:rsid w:val="00A10EE5"/>
    <w:rsid w:val="00A10F8C"/>
    <w:rsid w:val="00A11016"/>
    <w:rsid w:val="00A11741"/>
    <w:rsid w:val="00A11F0A"/>
    <w:rsid w:val="00A124A1"/>
    <w:rsid w:val="00A128C8"/>
    <w:rsid w:val="00A12929"/>
    <w:rsid w:val="00A12D6E"/>
    <w:rsid w:val="00A12F01"/>
    <w:rsid w:val="00A1327C"/>
    <w:rsid w:val="00A132D5"/>
    <w:rsid w:val="00A13421"/>
    <w:rsid w:val="00A1372B"/>
    <w:rsid w:val="00A137C5"/>
    <w:rsid w:val="00A13AA2"/>
    <w:rsid w:val="00A13E54"/>
    <w:rsid w:val="00A147E0"/>
    <w:rsid w:val="00A14BE1"/>
    <w:rsid w:val="00A14C96"/>
    <w:rsid w:val="00A15177"/>
    <w:rsid w:val="00A1553D"/>
    <w:rsid w:val="00A15793"/>
    <w:rsid w:val="00A15FAC"/>
    <w:rsid w:val="00A164BC"/>
    <w:rsid w:val="00A16D05"/>
    <w:rsid w:val="00A16D7A"/>
    <w:rsid w:val="00A17037"/>
    <w:rsid w:val="00A1712A"/>
    <w:rsid w:val="00A17275"/>
    <w:rsid w:val="00A17436"/>
    <w:rsid w:val="00A1766A"/>
    <w:rsid w:val="00A17C1E"/>
    <w:rsid w:val="00A17F63"/>
    <w:rsid w:val="00A2032B"/>
    <w:rsid w:val="00A20437"/>
    <w:rsid w:val="00A2086A"/>
    <w:rsid w:val="00A20877"/>
    <w:rsid w:val="00A208F7"/>
    <w:rsid w:val="00A20AD9"/>
    <w:rsid w:val="00A21052"/>
    <w:rsid w:val="00A214D3"/>
    <w:rsid w:val="00A2193B"/>
    <w:rsid w:val="00A219E9"/>
    <w:rsid w:val="00A21A4F"/>
    <w:rsid w:val="00A21A55"/>
    <w:rsid w:val="00A21E7D"/>
    <w:rsid w:val="00A22544"/>
    <w:rsid w:val="00A22AD6"/>
    <w:rsid w:val="00A22D97"/>
    <w:rsid w:val="00A22F2A"/>
    <w:rsid w:val="00A23215"/>
    <w:rsid w:val="00A23312"/>
    <w:rsid w:val="00A2351A"/>
    <w:rsid w:val="00A23B38"/>
    <w:rsid w:val="00A24490"/>
    <w:rsid w:val="00A244D9"/>
    <w:rsid w:val="00A24507"/>
    <w:rsid w:val="00A24642"/>
    <w:rsid w:val="00A249BF"/>
    <w:rsid w:val="00A24B02"/>
    <w:rsid w:val="00A250E4"/>
    <w:rsid w:val="00A25809"/>
    <w:rsid w:val="00A25AAD"/>
    <w:rsid w:val="00A25DB2"/>
    <w:rsid w:val="00A25FE8"/>
    <w:rsid w:val="00A264A9"/>
    <w:rsid w:val="00A266B0"/>
    <w:rsid w:val="00A26838"/>
    <w:rsid w:val="00A26C93"/>
    <w:rsid w:val="00A26DCF"/>
    <w:rsid w:val="00A27385"/>
    <w:rsid w:val="00A27753"/>
    <w:rsid w:val="00A27785"/>
    <w:rsid w:val="00A30187"/>
    <w:rsid w:val="00A30233"/>
    <w:rsid w:val="00A30EE1"/>
    <w:rsid w:val="00A3192B"/>
    <w:rsid w:val="00A31D7B"/>
    <w:rsid w:val="00A327A7"/>
    <w:rsid w:val="00A32CB1"/>
    <w:rsid w:val="00A32CDA"/>
    <w:rsid w:val="00A3309C"/>
    <w:rsid w:val="00A3349B"/>
    <w:rsid w:val="00A336B2"/>
    <w:rsid w:val="00A33742"/>
    <w:rsid w:val="00A33A3A"/>
    <w:rsid w:val="00A33A6F"/>
    <w:rsid w:val="00A33C79"/>
    <w:rsid w:val="00A3448A"/>
    <w:rsid w:val="00A34814"/>
    <w:rsid w:val="00A34983"/>
    <w:rsid w:val="00A34AE6"/>
    <w:rsid w:val="00A354BE"/>
    <w:rsid w:val="00A35911"/>
    <w:rsid w:val="00A359D7"/>
    <w:rsid w:val="00A35AD9"/>
    <w:rsid w:val="00A35B2E"/>
    <w:rsid w:val="00A35C24"/>
    <w:rsid w:val="00A35C29"/>
    <w:rsid w:val="00A36297"/>
    <w:rsid w:val="00A362F2"/>
    <w:rsid w:val="00A36457"/>
    <w:rsid w:val="00A37584"/>
    <w:rsid w:val="00A37896"/>
    <w:rsid w:val="00A378F4"/>
    <w:rsid w:val="00A37DD3"/>
    <w:rsid w:val="00A4008B"/>
    <w:rsid w:val="00A40E63"/>
    <w:rsid w:val="00A41262"/>
    <w:rsid w:val="00A413D4"/>
    <w:rsid w:val="00A4185C"/>
    <w:rsid w:val="00A419AA"/>
    <w:rsid w:val="00A41AE5"/>
    <w:rsid w:val="00A41BA8"/>
    <w:rsid w:val="00A41D22"/>
    <w:rsid w:val="00A41E2B"/>
    <w:rsid w:val="00A424F0"/>
    <w:rsid w:val="00A42A9C"/>
    <w:rsid w:val="00A42C95"/>
    <w:rsid w:val="00A42ECE"/>
    <w:rsid w:val="00A43229"/>
    <w:rsid w:val="00A4342D"/>
    <w:rsid w:val="00A43644"/>
    <w:rsid w:val="00A43EA0"/>
    <w:rsid w:val="00A43ED3"/>
    <w:rsid w:val="00A43FF1"/>
    <w:rsid w:val="00A44095"/>
    <w:rsid w:val="00A4443D"/>
    <w:rsid w:val="00A44487"/>
    <w:rsid w:val="00A44627"/>
    <w:rsid w:val="00A4462E"/>
    <w:rsid w:val="00A44AD0"/>
    <w:rsid w:val="00A44C99"/>
    <w:rsid w:val="00A44D8C"/>
    <w:rsid w:val="00A45411"/>
    <w:rsid w:val="00A455B6"/>
    <w:rsid w:val="00A457CE"/>
    <w:rsid w:val="00A45B52"/>
    <w:rsid w:val="00A45B74"/>
    <w:rsid w:val="00A45EBF"/>
    <w:rsid w:val="00A4644D"/>
    <w:rsid w:val="00A46A13"/>
    <w:rsid w:val="00A46CB2"/>
    <w:rsid w:val="00A46F75"/>
    <w:rsid w:val="00A4724C"/>
    <w:rsid w:val="00A476F8"/>
    <w:rsid w:val="00A47D18"/>
    <w:rsid w:val="00A50564"/>
    <w:rsid w:val="00A50C83"/>
    <w:rsid w:val="00A511A1"/>
    <w:rsid w:val="00A515AF"/>
    <w:rsid w:val="00A518D8"/>
    <w:rsid w:val="00A51F9E"/>
    <w:rsid w:val="00A52049"/>
    <w:rsid w:val="00A520A9"/>
    <w:rsid w:val="00A525C5"/>
    <w:rsid w:val="00A5297C"/>
    <w:rsid w:val="00A52A79"/>
    <w:rsid w:val="00A52BEC"/>
    <w:rsid w:val="00A52E1D"/>
    <w:rsid w:val="00A5321B"/>
    <w:rsid w:val="00A53464"/>
    <w:rsid w:val="00A539A3"/>
    <w:rsid w:val="00A53A46"/>
    <w:rsid w:val="00A54826"/>
    <w:rsid w:val="00A5513A"/>
    <w:rsid w:val="00A55A9A"/>
    <w:rsid w:val="00A56986"/>
    <w:rsid w:val="00A56A53"/>
    <w:rsid w:val="00A572E8"/>
    <w:rsid w:val="00A57512"/>
    <w:rsid w:val="00A575BD"/>
    <w:rsid w:val="00A575CE"/>
    <w:rsid w:val="00A577C4"/>
    <w:rsid w:val="00A57A6B"/>
    <w:rsid w:val="00A60357"/>
    <w:rsid w:val="00A60D2A"/>
    <w:rsid w:val="00A6114D"/>
    <w:rsid w:val="00A61457"/>
    <w:rsid w:val="00A61499"/>
    <w:rsid w:val="00A61ACC"/>
    <w:rsid w:val="00A62093"/>
    <w:rsid w:val="00A62671"/>
    <w:rsid w:val="00A62A77"/>
    <w:rsid w:val="00A62A95"/>
    <w:rsid w:val="00A62E53"/>
    <w:rsid w:val="00A631DE"/>
    <w:rsid w:val="00A63483"/>
    <w:rsid w:val="00A641C8"/>
    <w:rsid w:val="00A64683"/>
    <w:rsid w:val="00A64976"/>
    <w:rsid w:val="00A64BDF"/>
    <w:rsid w:val="00A64BF0"/>
    <w:rsid w:val="00A64D99"/>
    <w:rsid w:val="00A650D7"/>
    <w:rsid w:val="00A6518C"/>
    <w:rsid w:val="00A654F8"/>
    <w:rsid w:val="00A657D7"/>
    <w:rsid w:val="00A659E2"/>
    <w:rsid w:val="00A65B89"/>
    <w:rsid w:val="00A65BEB"/>
    <w:rsid w:val="00A65E2E"/>
    <w:rsid w:val="00A65F2D"/>
    <w:rsid w:val="00A660AC"/>
    <w:rsid w:val="00A6622E"/>
    <w:rsid w:val="00A6648B"/>
    <w:rsid w:val="00A67256"/>
    <w:rsid w:val="00A674DA"/>
    <w:rsid w:val="00A675DA"/>
    <w:rsid w:val="00A6774F"/>
    <w:rsid w:val="00A67A94"/>
    <w:rsid w:val="00A67D4C"/>
    <w:rsid w:val="00A67E19"/>
    <w:rsid w:val="00A67E6C"/>
    <w:rsid w:val="00A70111"/>
    <w:rsid w:val="00A70BD4"/>
    <w:rsid w:val="00A712EF"/>
    <w:rsid w:val="00A71B99"/>
    <w:rsid w:val="00A71F51"/>
    <w:rsid w:val="00A72178"/>
    <w:rsid w:val="00A72193"/>
    <w:rsid w:val="00A7224D"/>
    <w:rsid w:val="00A7237B"/>
    <w:rsid w:val="00A726EE"/>
    <w:rsid w:val="00A728A8"/>
    <w:rsid w:val="00A72987"/>
    <w:rsid w:val="00A729A9"/>
    <w:rsid w:val="00A739A4"/>
    <w:rsid w:val="00A739D0"/>
    <w:rsid w:val="00A73B1B"/>
    <w:rsid w:val="00A74266"/>
    <w:rsid w:val="00A74333"/>
    <w:rsid w:val="00A745A1"/>
    <w:rsid w:val="00A7516A"/>
    <w:rsid w:val="00A756FC"/>
    <w:rsid w:val="00A75FFF"/>
    <w:rsid w:val="00A761D4"/>
    <w:rsid w:val="00A761DB"/>
    <w:rsid w:val="00A761ED"/>
    <w:rsid w:val="00A76200"/>
    <w:rsid w:val="00A76368"/>
    <w:rsid w:val="00A76498"/>
    <w:rsid w:val="00A76770"/>
    <w:rsid w:val="00A767F8"/>
    <w:rsid w:val="00A76CB9"/>
    <w:rsid w:val="00A76F34"/>
    <w:rsid w:val="00A76F97"/>
    <w:rsid w:val="00A775FD"/>
    <w:rsid w:val="00A7774B"/>
    <w:rsid w:val="00A77AFE"/>
    <w:rsid w:val="00A77EC4"/>
    <w:rsid w:val="00A806F9"/>
    <w:rsid w:val="00A80B85"/>
    <w:rsid w:val="00A80CF1"/>
    <w:rsid w:val="00A80E0A"/>
    <w:rsid w:val="00A80E31"/>
    <w:rsid w:val="00A80F68"/>
    <w:rsid w:val="00A8197B"/>
    <w:rsid w:val="00A81F82"/>
    <w:rsid w:val="00A82263"/>
    <w:rsid w:val="00A824EE"/>
    <w:rsid w:val="00A825CA"/>
    <w:rsid w:val="00A827E0"/>
    <w:rsid w:val="00A82B0B"/>
    <w:rsid w:val="00A8323F"/>
    <w:rsid w:val="00A833C1"/>
    <w:rsid w:val="00A836E6"/>
    <w:rsid w:val="00A838D8"/>
    <w:rsid w:val="00A838E5"/>
    <w:rsid w:val="00A83B78"/>
    <w:rsid w:val="00A83EE1"/>
    <w:rsid w:val="00A84110"/>
    <w:rsid w:val="00A8413B"/>
    <w:rsid w:val="00A84200"/>
    <w:rsid w:val="00A84206"/>
    <w:rsid w:val="00A842E1"/>
    <w:rsid w:val="00A844F9"/>
    <w:rsid w:val="00A845E3"/>
    <w:rsid w:val="00A8470F"/>
    <w:rsid w:val="00A84BA4"/>
    <w:rsid w:val="00A84CFF"/>
    <w:rsid w:val="00A84DB8"/>
    <w:rsid w:val="00A84E16"/>
    <w:rsid w:val="00A84EFC"/>
    <w:rsid w:val="00A85744"/>
    <w:rsid w:val="00A85807"/>
    <w:rsid w:val="00A85A26"/>
    <w:rsid w:val="00A85C6F"/>
    <w:rsid w:val="00A8608D"/>
    <w:rsid w:val="00A86097"/>
    <w:rsid w:val="00A86187"/>
    <w:rsid w:val="00A8641F"/>
    <w:rsid w:val="00A86981"/>
    <w:rsid w:val="00A869F1"/>
    <w:rsid w:val="00A86A94"/>
    <w:rsid w:val="00A86DE4"/>
    <w:rsid w:val="00A86E9E"/>
    <w:rsid w:val="00A873CD"/>
    <w:rsid w:val="00A87BC4"/>
    <w:rsid w:val="00A87E79"/>
    <w:rsid w:val="00A90858"/>
    <w:rsid w:val="00A90C6A"/>
    <w:rsid w:val="00A910B5"/>
    <w:rsid w:val="00A916EB"/>
    <w:rsid w:val="00A92068"/>
    <w:rsid w:val="00A925D5"/>
    <w:rsid w:val="00A92879"/>
    <w:rsid w:val="00A929FB"/>
    <w:rsid w:val="00A92F26"/>
    <w:rsid w:val="00A92FBD"/>
    <w:rsid w:val="00A930EB"/>
    <w:rsid w:val="00A937F8"/>
    <w:rsid w:val="00A9397F"/>
    <w:rsid w:val="00A942D5"/>
    <w:rsid w:val="00A942F5"/>
    <w:rsid w:val="00A94351"/>
    <w:rsid w:val="00A9442A"/>
    <w:rsid w:val="00A945EF"/>
    <w:rsid w:val="00A94783"/>
    <w:rsid w:val="00A94FC7"/>
    <w:rsid w:val="00A9544F"/>
    <w:rsid w:val="00A95BB3"/>
    <w:rsid w:val="00A95D63"/>
    <w:rsid w:val="00A95EEA"/>
    <w:rsid w:val="00A96122"/>
    <w:rsid w:val="00A964AF"/>
    <w:rsid w:val="00A97E41"/>
    <w:rsid w:val="00A97ECE"/>
    <w:rsid w:val="00A97F74"/>
    <w:rsid w:val="00AA016F"/>
    <w:rsid w:val="00AA0346"/>
    <w:rsid w:val="00AA058A"/>
    <w:rsid w:val="00AA0CFF"/>
    <w:rsid w:val="00AA0FB0"/>
    <w:rsid w:val="00AA10DF"/>
    <w:rsid w:val="00AA1142"/>
    <w:rsid w:val="00AA14D2"/>
    <w:rsid w:val="00AA1C0C"/>
    <w:rsid w:val="00AA1E87"/>
    <w:rsid w:val="00AA1ED6"/>
    <w:rsid w:val="00AA207D"/>
    <w:rsid w:val="00AA2D39"/>
    <w:rsid w:val="00AA2FB3"/>
    <w:rsid w:val="00AA3139"/>
    <w:rsid w:val="00AA42CA"/>
    <w:rsid w:val="00AA43C2"/>
    <w:rsid w:val="00AA51D6"/>
    <w:rsid w:val="00AA5477"/>
    <w:rsid w:val="00AA55B4"/>
    <w:rsid w:val="00AA5700"/>
    <w:rsid w:val="00AA58EA"/>
    <w:rsid w:val="00AA5947"/>
    <w:rsid w:val="00AA5B81"/>
    <w:rsid w:val="00AA5BF1"/>
    <w:rsid w:val="00AA5EAE"/>
    <w:rsid w:val="00AA6198"/>
    <w:rsid w:val="00AA62B5"/>
    <w:rsid w:val="00AA655C"/>
    <w:rsid w:val="00AA6633"/>
    <w:rsid w:val="00AA767D"/>
    <w:rsid w:val="00AA778E"/>
    <w:rsid w:val="00AA78AA"/>
    <w:rsid w:val="00AA7D4A"/>
    <w:rsid w:val="00AA7F3B"/>
    <w:rsid w:val="00AA7FBB"/>
    <w:rsid w:val="00AA7FD9"/>
    <w:rsid w:val="00AB005C"/>
    <w:rsid w:val="00AB0103"/>
    <w:rsid w:val="00AB0464"/>
    <w:rsid w:val="00AB05C9"/>
    <w:rsid w:val="00AB05DD"/>
    <w:rsid w:val="00AB0971"/>
    <w:rsid w:val="00AB0A0F"/>
    <w:rsid w:val="00AB0BC8"/>
    <w:rsid w:val="00AB11CA"/>
    <w:rsid w:val="00AB1229"/>
    <w:rsid w:val="00AB14D9"/>
    <w:rsid w:val="00AB1F40"/>
    <w:rsid w:val="00AB2C8D"/>
    <w:rsid w:val="00AB2DCE"/>
    <w:rsid w:val="00AB2E74"/>
    <w:rsid w:val="00AB3AFB"/>
    <w:rsid w:val="00AB3D8B"/>
    <w:rsid w:val="00AB3FC4"/>
    <w:rsid w:val="00AB461C"/>
    <w:rsid w:val="00AB4AB8"/>
    <w:rsid w:val="00AB522A"/>
    <w:rsid w:val="00AB55C2"/>
    <w:rsid w:val="00AB5858"/>
    <w:rsid w:val="00AB608F"/>
    <w:rsid w:val="00AB6164"/>
    <w:rsid w:val="00AB655E"/>
    <w:rsid w:val="00AB656A"/>
    <w:rsid w:val="00AB71C5"/>
    <w:rsid w:val="00AB7358"/>
    <w:rsid w:val="00AC007F"/>
    <w:rsid w:val="00AC0423"/>
    <w:rsid w:val="00AC0568"/>
    <w:rsid w:val="00AC098F"/>
    <w:rsid w:val="00AC0DC7"/>
    <w:rsid w:val="00AC11AC"/>
    <w:rsid w:val="00AC12BE"/>
    <w:rsid w:val="00AC13FA"/>
    <w:rsid w:val="00AC1795"/>
    <w:rsid w:val="00AC1908"/>
    <w:rsid w:val="00AC1C8D"/>
    <w:rsid w:val="00AC21B0"/>
    <w:rsid w:val="00AC23C1"/>
    <w:rsid w:val="00AC2E40"/>
    <w:rsid w:val="00AC2ECD"/>
    <w:rsid w:val="00AC3119"/>
    <w:rsid w:val="00AC3506"/>
    <w:rsid w:val="00AC36D7"/>
    <w:rsid w:val="00AC3B58"/>
    <w:rsid w:val="00AC3FA5"/>
    <w:rsid w:val="00AC49FB"/>
    <w:rsid w:val="00AC4B81"/>
    <w:rsid w:val="00AC5025"/>
    <w:rsid w:val="00AC510A"/>
    <w:rsid w:val="00AC517D"/>
    <w:rsid w:val="00AC5281"/>
    <w:rsid w:val="00AC52F6"/>
    <w:rsid w:val="00AC550F"/>
    <w:rsid w:val="00AC57EE"/>
    <w:rsid w:val="00AC5A10"/>
    <w:rsid w:val="00AC5AE7"/>
    <w:rsid w:val="00AC5D30"/>
    <w:rsid w:val="00AC65A3"/>
    <w:rsid w:val="00AC6666"/>
    <w:rsid w:val="00AC67E1"/>
    <w:rsid w:val="00AC6C7C"/>
    <w:rsid w:val="00AC7470"/>
    <w:rsid w:val="00AC76AB"/>
    <w:rsid w:val="00AC7E43"/>
    <w:rsid w:val="00AC7FBA"/>
    <w:rsid w:val="00AD00C5"/>
    <w:rsid w:val="00AD01EA"/>
    <w:rsid w:val="00AD03AC"/>
    <w:rsid w:val="00AD0AA3"/>
    <w:rsid w:val="00AD0F7A"/>
    <w:rsid w:val="00AD1129"/>
    <w:rsid w:val="00AD1830"/>
    <w:rsid w:val="00AD1E12"/>
    <w:rsid w:val="00AD1E42"/>
    <w:rsid w:val="00AD2275"/>
    <w:rsid w:val="00AD22AB"/>
    <w:rsid w:val="00AD22AE"/>
    <w:rsid w:val="00AD2A4B"/>
    <w:rsid w:val="00AD2CB4"/>
    <w:rsid w:val="00AD338E"/>
    <w:rsid w:val="00AD366E"/>
    <w:rsid w:val="00AD3890"/>
    <w:rsid w:val="00AD3E49"/>
    <w:rsid w:val="00AD3F94"/>
    <w:rsid w:val="00AD3FA6"/>
    <w:rsid w:val="00AD400D"/>
    <w:rsid w:val="00AD4407"/>
    <w:rsid w:val="00AD47A3"/>
    <w:rsid w:val="00AD4A5A"/>
    <w:rsid w:val="00AD4FCB"/>
    <w:rsid w:val="00AD504E"/>
    <w:rsid w:val="00AD508C"/>
    <w:rsid w:val="00AD5461"/>
    <w:rsid w:val="00AD5B81"/>
    <w:rsid w:val="00AD5E96"/>
    <w:rsid w:val="00AD615A"/>
    <w:rsid w:val="00AD628E"/>
    <w:rsid w:val="00AD638B"/>
    <w:rsid w:val="00AD6BE6"/>
    <w:rsid w:val="00AD6C2B"/>
    <w:rsid w:val="00AD6D6A"/>
    <w:rsid w:val="00AD6D84"/>
    <w:rsid w:val="00AD72EC"/>
    <w:rsid w:val="00AD752B"/>
    <w:rsid w:val="00AD7A59"/>
    <w:rsid w:val="00AE0715"/>
    <w:rsid w:val="00AE112D"/>
    <w:rsid w:val="00AE1212"/>
    <w:rsid w:val="00AE17F9"/>
    <w:rsid w:val="00AE1944"/>
    <w:rsid w:val="00AE1BF7"/>
    <w:rsid w:val="00AE1C0D"/>
    <w:rsid w:val="00AE1C70"/>
    <w:rsid w:val="00AE1C80"/>
    <w:rsid w:val="00AE1EA6"/>
    <w:rsid w:val="00AE27AC"/>
    <w:rsid w:val="00AE2A32"/>
    <w:rsid w:val="00AE2A50"/>
    <w:rsid w:val="00AE2D2F"/>
    <w:rsid w:val="00AE327D"/>
    <w:rsid w:val="00AE368E"/>
    <w:rsid w:val="00AE40E0"/>
    <w:rsid w:val="00AE43AB"/>
    <w:rsid w:val="00AE4DBA"/>
    <w:rsid w:val="00AE4F07"/>
    <w:rsid w:val="00AE50CB"/>
    <w:rsid w:val="00AE5529"/>
    <w:rsid w:val="00AE57AC"/>
    <w:rsid w:val="00AE5894"/>
    <w:rsid w:val="00AE6164"/>
    <w:rsid w:val="00AE61F8"/>
    <w:rsid w:val="00AE627C"/>
    <w:rsid w:val="00AE62FC"/>
    <w:rsid w:val="00AE668B"/>
    <w:rsid w:val="00AE695D"/>
    <w:rsid w:val="00AE6972"/>
    <w:rsid w:val="00AE6C91"/>
    <w:rsid w:val="00AE6F3D"/>
    <w:rsid w:val="00AE7A49"/>
    <w:rsid w:val="00AE7A9F"/>
    <w:rsid w:val="00AF0132"/>
    <w:rsid w:val="00AF0572"/>
    <w:rsid w:val="00AF07F1"/>
    <w:rsid w:val="00AF0D55"/>
    <w:rsid w:val="00AF156E"/>
    <w:rsid w:val="00AF16EC"/>
    <w:rsid w:val="00AF1871"/>
    <w:rsid w:val="00AF19E3"/>
    <w:rsid w:val="00AF1AB3"/>
    <w:rsid w:val="00AF1C5D"/>
    <w:rsid w:val="00AF34CD"/>
    <w:rsid w:val="00AF3A93"/>
    <w:rsid w:val="00AF42D7"/>
    <w:rsid w:val="00AF451A"/>
    <w:rsid w:val="00AF4529"/>
    <w:rsid w:val="00AF4C86"/>
    <w:rsid w:val="00AF4CEC"/>
    <w:rsid w:val="00AF52FC"/>
    <w:rsid w:val="00AF5311"/>
    <w:rsid w:val="00AF5373"/>
    <w:rsid w:val="00AF5418"/>
    <w:rsid w:val="00AF57DB"/>
    <w:rsid w:val="00AF5CCD"/>
    <w:rsid w:val="00AF60B2"/>
    <w:rsid w:val="00AF61A7"/>
    <w:rsid w:val="00AF61B2"/>
    <w:rsid w:val="00AF7357"/>
    <w:rsid w:val="00AF773C"/>
    <w:rsid w:val="00AF7858"/>
    <w:rsid w:val="00AF7E48"/>
    <w:rsid w:val="00B002A2"/>
    <w:rsid w:val="00B005D9"/>
    <w:rsid w:val="00B006FE"/>
    <w:rsid w:val="00B007CB"/>
    <w:rsid w:val="00B00B90"/>
    <w:rsid w:val="00B00CF6"/>
    <w:rsid w:val="00B00EB6"/>
    <w:rsid w:val="00B018CE"/>
    <w:rsid w:val="00B01977"/>
    <w:rsid w:val="00B01C89"/>
    <w:rsid w:val="00B01CBC"/>
    <w:rsid w:val="00B01DAC"/>
    <w:rsid w:val="00B023C7"/>
    <w:rsid w:val="00B02AA9"/>
    <w:rsid w:val="00B02FA3"/>
    <w:rsid w:val="00B03485"/>
    <w:rsid w:val="00B03564"/>
    <w:rsid w:val="00B03AC1"/>
    <w:rsid w:val="00B03E1A"/>
    <w:rsid w:val="00B040C2"/>
    <w:rsid w:val="00B04351"/>
    <w:rsid w:val="00B04731"/>
    <w:rsid w:val="00B04842"/>
    <w:rsid w:val="00B04D66"/>
    <w:rsid w:val="00B04F43"/>
    <w:rsid w:val="00B04FF1"/>
    <w:rsid w:val="00B05084"/>
    <w:rsid w:val="00B05363"/>
    <w:rsid w:val="00B053FC"/>
    <w:rsid w:val="00B05818"/>
    <w:rsid w:val="00B05831"/>
    <w:rsid w:val="00B05959"/>
    <w:rsid w:val="00B059B1"/>
    <w:rsid w:val="00B05CDD"/>
    <w:rsid w:val="00B05D2D"/>
    <w:rsid w:val="00B06093"/>
    <w:rsid w:val="00B06366"/>
    <w:rsid w:val="00B06543"/>
    <w:rsid w:val="00B065C1"/>
    <w:rsid w:val="00B06719"/>
    <w:rsid w:val="00B06739"/>
    <w:rsid w:val="00B06962"/>
    <w:rsid w:val="00B06C7A"/>
    <w:rsid w:val="00B06ED7"/>
    <w:rsid w:val="00B07106"/>
    <w:rsid w:val="00B076AD"/>
    <w:rsid w:val="00B07BC7"/>
    <w:rsid w:val="00B10A4A"/>
    <w:rsid w:val="00B10C40"/>
    <w:rsid w:val="00B10D89"/>
    <w:rsid w:val="00B11359"/>
    <w:rsid w:val="00B11C0B"/>
    <w:rsid w:val="00B11E27"/>
    <w:rsid w:val="00B11E96"/>
    <w:rsid w:val="00B12080"/>
    <w:rsid w:val="00B1222B"/>
    <w:rsid w:val="00B12305"/>
    <w:rsid w:val="00B12978"/>
    <w:rsid w:val="00B12A8A"/>
    <w:rsid w:val="00B12F15"/>
    <w:rsid w:val="00B12FD8"/>
    <w:rsid w:val="00B13017"/>
    <w:rsid w:val="00B13018"/>
    <w:rsid w:val="00B1347F"/>
    <w:rsid w:val="00B1368F"/>
    <w:rsid w:val="00B137A6"/>
    <w:rsid w:val="00B138AF"/>
    <w:rsid w:val="00B13C31"/>
    <w:rsid w:val="00B13E2E"/>
    <w:rsid w:val="00B13E90"/>
    <w:rsid w:val="00B14400"/>
    <w:rsid w:val="00B14AEB"/>
    <w:rsid w:val="00B14FEC"/>
    <w:rsid w:val="00B15233"/>
    <w:rsid w:val="00B15485"/>
    <w:rsid w:val="00B157F9"/>
    <w:rsid w:val="00B158A4"/>
    <w:rsid w:val="00B15A8B"/>
    <w:rsid w:val="00B15B1F"/>
    <w:rsid w:val="00B15BF1"/>
    <w:rsid w:val="00B15C48"/>
    <w:rsid w:val="00B15F44"/>
    <w:rsid w:val="00B15FD4"/>
    <w:rsid w:val="00B166CA"/>
    <w:rsid w:val="00B167F2"/>
    <w:rsid w:val="00B168A8"/>
    <w:rsid w:val="00B169B5"/>
    <w:rsid w:val="00B16A78"/>
    <w:rsid w:val="00B1724B"/>
    <w:rsid w:val="00B173C0"/>
    <w:rsid w:val="00B174FF"/>
    <w:rsid w:val="00B178CB"/>
    <w:rsid w:val="00B17B7B"/>
    <w:rsid w:val="00B17C83"/>
    <w:rsid w:val="00B1F5ED"/>
    <w:rsid w:val="00B20117"/>
    <w:rsid w:val="00B20256"/>
    <w:rsid w:val="00B20752"/>
    <w:rsid w:val="00B20B83"/>
    <w:rsid w:val="00B20D09"/>
    <w:rsid w:val="00B20EA7"/>
    <w:rsid w:val="00B20F42"/>
    <w:rsid w:val="00B22353"/>
    <w:rsid w:val="00B223B1"/>
    <w:rsid w:val="00B2298F"/>
    <w:rsid w:val="00B22F1F"/>
    <w:rsid w:val="00B23448"/>
    <w:rsid w:val="00B23A26"/>
    <w:rsid w:val="00B23A6B"/>
    <w:rsid w:val="00B23FDF"/>
    <w:rsid w:val="00B245F6"/>
    <w:rsid w:val="00B247B5"/>
    <w:rsid w:val="00B24DF3"/>
    <w:rsid w:val="00B24F75"/>
    <w:rsid w:val="00B25093"/>
    <w:rsid w:val="00B2519D"/>
    <w:rsid w:val="00B25FFA"/>
    <w:rsid w:val="00B2631A"/>
    <w:rsid w:val="00B26602"/>
    <w:rsid w:val="00B267BE"/>
    <w:rsid w:val="00B26F9B"/>
    <w:rsid w:val="00B2763F"/>
    <w:rsid w:val="00B27690"/>
    <w:rsid w:val="00B27748"/>
    <w:rsid w:val="00B27AAC"/>
    <w:rsid w:val="00B3083A"/>
    <w:rsid w:val="00B30929"/>
    <w:rsid w:val="00B318DC"/>
    <w:rsid w:val="00B320E6"/>
    <w:rsid w:val="00B323F2"/>
    <w:rsid w:val="00B3242F"/>
    <w:rsid w:val="00B325D4"/>
    <w:rsid w:val="00B32DCB"/>
    <w:rsid w:val="00B330F8"/>
    <w:rsid w:val="00B33213"/>
    <w:rsid w:val="00B33790"/>
    <w:rsid w:val="00B33B36"/>
    <w:rsid w:val="00B33C87"/>
    <w:rsid w:val="00B33E49"/>
    <w:rsid w:val="00B33E82"/>
    <w:rsid w:val="00B348BF"/>
    <w:rsid w:val="00B34A5F"/>
    <w:rsid w:val="00B34D86"/>
    <w:rsid w:val="00B36267"/>
    <w:rsid w:val="00B3654D"/>
    <w:rsid w:val="00B36741"/>
    <w:rsid w:val="00B36FBC"/>
    <w:rsid w:val="00B372AA"/>
    <w:rsid w:val="00B372D6"/>
    <w:rsid w:val="00B37554"/>
    <w:rsid w:val="00B375E6"/>
    <w:rsid w:val="00B37777"/>
    <w:rsid w:val="00B377D8"/>
    <w:rsid w:val="00B37CD2"/>
    <w:rsid w:val="00B37DE2"/>
    <w:rsid w:val="00B37EC2"/>
    <w:rsid w:val="00B40445"/>
    <w:rsid w:val="00B409E0"/>
    <w:rsid w:val="00B411D9"/>
    <w:rsid w:val="00B414E5"/>
    <w:rsid w:val="00B4150F"/>
    <w:rsid w:val="00B41727"/>
    <w:rsid w:val="00B41888"/>
    <w:rsid w:val="00B419D0"/>
    <w:rsid w:val="00B41E41"/>
    <w:rsid w:val="00B42442"/>
    <w:rsid w:val="00B42C38"/>
    <w:rsid w:val="00B42DA0"/>
    <w:rsid w:val="00B43186"/>
    <w:rsid w:val="00B4343E"/>
    <w:rsid w:val="00B43867"/>
    <w:rsid w:val="00B44558"/>
    <w:rsid w:val="00B44765"/>
    <w:rsid w:val="00B447A2"/>
    <w:rsid w:val="00B447E1"/>
    <w:rsid w:val="00B44CDA"/>
    <w:rsid w:val="00B44E7F"/>
    <w:rsid w:val="00B451AF"/>
    <w:rsid w:val="00B4589C"/>
    <w:rsid w:val="00B45A52"/>
    <w:rsid w:val="00B45EF8"/>
    <w:rsid w:val="00B4610E"/>
    <w:rsid w:val="00B46175"/>
    <w:rsid w:val="00B468BF"/>
    <w:rsid w:val="00B46E8F"/>
    <w:rsid w:val="00B46F12"/>
    <w:rsid w:val="00B470C9"/>
    <w:rsid w:val="00B470F7"/>
    <w:rsid w:val="00B471CC"/>
    <w:rsid w:val="00B47428"/>
    <w:rsid w:val="00B4742D"/>
    <w:rsid w:val="00B47780"/>
    <w:rsid w:val="00B50577"/>
    <w:rsid w:val="00B507DF"/>
    <w:rsid w:val="00B50BA8"/>
    <w:rsid w:val="00B50CE8"/>
    <w:rsid w:val="00B51AD9"/>
    <w:rsid w:val="00B51D67"/>
    <w:rsid w:val="00B5240F"/>
    <w:rsid w:val="00B529B0"/>
    <w:rsid w:val="00B529BA"/>
    <w:rsid w:val="00B52ED5"/>
    <w:rsid w:val="00B531AA"/>
    <w:rsid w:val="00B53951"/>
    <w:rsid w:val="00B53B4B"/>
    <w:rsid w:val="00B53C1B"/>
    <w:rsid w:val="00B53F5F"/>
    <w:rsid w:val="00B54072"/>
    <w:rsid w:val="00B548B7"/>
    <w:rsid w:val="00B54AA1"/>
    <w:rsid w:val="00B54B99"/>
    <w:rsid w:val="00B55033"/>
    <w:rsid w:val="00B55494"/>
    <w:rsid w:val="00B55502"/>
    <w:rsid w:val="00B55C54"/>
    <w:rsid w:val="00B55E9C"/>
    <w:rsid w:val="00B560BB"/>
    <w:rsid w:val="00B561BB"/>
    <w:rsid w:val="00B56548"/>
    <w:rsid w:val="00B56AF4"/>
    <w:rsid w:val="00B56B43"/>
    <w:rsid w:val="00B56EBD"/>
    <w:rsid w:val="00B57086"/>
    <w:rsid w:val="00B57C0A"/>
    <w:rsid w:val="00B60089"/>
    <w:rsid w:val="00B6034F"/>
    <w:rsid w:val="00B60369"/>
    <w:rsid w:val="00B60770"/>
    <w:rsid w:val="00B60A8D"/>
    <w:rsid w:val="00B60CB7"/>
    <w:rsid w:val="00B61113"/>
    <w:rsid w:val="00B61A95"/>
    <w:rsid w:val="00B61BB7"/>
    <w:rsid w:val="00B62C51"/>
    <w:rsid w:val="00B62C74"/>
    <w:rsid w:val="00B62DDD"/>
    <w:rsid w:val="00B62E8A"/>
    <w:rsid w:val="00B62ED9"/>
    <w:rsid w:val="00B63832"/>
    <w:rsid w:val="00B63966"/>
    <w:rsid w:val="00B63AF3"/>
    <w:rsid w:val="00B63C95"/>
    <w:rsid w:val="00B64DCB"/>
    <w:rsid w:val="00B65591"/>
    <w:rsid w:val="00B65606"/>
    <w:rsid w:val="00B65A43"/>
    <w:rsid w:val="00B65A55"/>
    <w:rsid w:val="00B65A87"/>
    <w:rsid w:val="00B65D67"/>
    <w:rsid w:val="00B6617E"/>
    <w:rsid w:val="00B66321"/>
    <w:rsid w:val="00B664C7"/>
    <w:rsid w:val="00B66B6E"/>
    <w:rsid w:val="00B66BD7"/>
    <w:rsid w:val="00B66CBA"/>
    <w:rsid w:val="00B66CE8"/>
    <w:rsid w:val="00B67306"/>
    <w:rsid w:val="00B675CF"/>
    <w:rsid w:val="00B678D3"/>
    <w:rsid w:val="00B67985"/>
    <w:rsid w:val="00B67B5E"/>
    <w:rsid w:val="00B70143"/>
    <w:rsid w:val="00B70209"/>
    <w:rsid w:val="00B7127A"/>
    <w:rsid w:val="00B71312"/>
    <w:rsid w:val="00B7175D"/>
    <w:rsid w:val="00B71861"/>
    <w:rsid w:val="00B7233F"/>
    <w:rsid w:val="00B72B4A"/>
    <w:rsid w:val="00B72C02"/>
    <w:rsid w:val="00B72DB1"/>
    <w:rsid w:val="00B7307A"/>
    <w:rsid w:val="00B730D6"/>
    <w:rsid w:val="00B73334"/>
    <w:rsid w:val="00B73353"/>
    <w:rsid w:val="00B7350F"/>
    <w:rsid w:val="00B735F7"/>
    <w:rsid w:val="00B739F6"/>
    <w:rsid w:val="00B742BF"/>
    <w:rsid w:val="00B7457F"/>
    <w:rsid w:val="00B748C4"/>
    <w:rsid w:val="00B74A22"/>
    <w:rsid w:val="00B74ABF"/>
    <w:rsid w:val="00B74D0E"/>
    <w:rsid w:val="00B74DEF"/>
    <w:rsid w:val="00B7532A"/>
    <w:rsid w:val="00B758C8"/>
    <w:rsid w:val="00B75B27"/>
    <w:rsid w:val="00B76100"/>
    <w:rsid w:val="00B767A7"/>
    <w:rsid w:val="00B76948"/>
    <w:rsid w:val="00B772CD"/>
    <w:rsid w:val="00B77E4F"/>
    <w:rsid w:val="00B800A9"/>
    <w:rsid w:val="00B80702"/>
    <w:rsid w:val="00B80E03"/>
    <w:rsid w:val="00B81950"/>
    <w:rsid w:val="00B81A6C"/>
    <w:rsid w:val="00B81A96"/>
    <w:rsid w:val="00B81BEE"/>
    <w:rsid w:val="00B81DED"/>
    <w:rsid w:val="00B81EF3"/>
    <w:rsid w:val="00B8214D"/>
    <w:rsid w:val="00B82254"/>
    <w:rsid w:val="00B822AC"/>
    <w:rsid w:val="00B82725"/>
    <w:rsid w:val="00B828A4"/>
    <w:rsid w:val="00B8294B"/>
    <w:rsid w:val="00B82CA9"/>
    <w:rsid w:val="00B82E57"/>
    <w:rsid w:val="00B82E6D"/>
    <w:rsid w:val="00B82EEE"/>
    <w:rsid w:val="00B8314F"/>
    <w:rsid w:val="00B833C6"/>
    <w:rsid w:val="00B834D3"/>
    <w:rsid w:val="00B83B66"/>
    <w:rsid w:val="00B84441"/>
    <w:rsid w:val="00B84A3F"/>
    <w:rsid w:val="00B84A88"/>
    <w:rsid w:val="00B85B99"/>
    <w:rsid w:val="00B85C71"/>
    <w:rsid w:val="00B85DE5"/>
    <w:rsid w:val="00B85EE0"/>
    <w:rsid w:val="00B85F75"/>
    <w:rsid w:val="00B871C5"/>
    <w:rsid w:val="00B87481"/>
    <w:rsid w:val="00B8766C"/>
    <w:rsid w:val="00B879B2"/>
    <w:rsid w:val="00B87CCB"/>
    <w:rsid w:val="00B87EFE"/>
    <w:rsid w:val="00B9030B"/>
    <w:rsid w:val="00B90338"/>
    <w:rsid w:val="00B905F0"/>
    <w:rsid w:val="00B90B18"/>
    <w:rsid w:val="00B90F73"/>
    <w:rsid w:val="00B9103E"/>
    <w:rsid w:val="00B91419"/>
    <w:rsid w:val="00B9145A"/>
    <w:rsid w:val="00B9173F"/>
    <w:rsid w:val="00B91894"/>
    <w:rsid w:val="00B91A16"/>
    <w:rsid w:val="00B921AC"/>
    <w:rsid w:val="00B92216"/>
    <w:rsid w:val="00B9222A"/>
    <w:rsid w:val="00B922E0"/>
    <w:rsid w:val="00B928F4"/>
    <w:rsid w:val="00B92DBA"/>
    <w:rsid w:val="00B930EC"/>
    <w:rsid w:val="00B9355B"/>
    <w:rsid w:val="00B939B0"/>
    <w:rsid w:val="00B93B19"/>
    <w:rsid w:val="00B93B59"/>
    <w:rsid w:val="00B9406A"/>
    <w:rsid w:val="00B94C8F"/>
    <w:rsid w:val="00B94E76"/>
    <w:rsid w:val="00B95023"/>
    <w:rsid w:val="00B95263"/>
    <w:rsid w:val="00B95C57"/>
    <w:rsid w:val="00B95E17"/>
    <w:rsid w:val="00B96156"/>
    <w:rsid w:val="00B962A3"/>
    <w:rsid w:val="00B96309"/>
    <w:rsid w:val="00B96BDC"/>
    <w:rsid w:val="00B975B0"/>
    <w:rsid w:val="00B97666"/>
    <w:rsid w:val="00B97699"/>
    <w:rsid w:val="00BA012F"/>
    <w:rsid w:val="00BA07E9"/>
    <w:rsid w:val="00BA0E0C"/>
    <w:rsid w:val="00BA0E57"/>
    <w:rsid w:val="00BA177C"/>
    <w:rsid w:val="00BA1798"/>
    <w:rsid w:val="00BA1FEA"/>
    <w:rsid w:val="00BA217E"/>
    <w:rsid w:val="00BA2280"/>
    <w:rsid w:val="00BA2A08"/>
    <w:rsid w:val="00BA2C76"/>
    <w:rsid w:val="00BA2D7F"/>
    <w:rsid w:val="00BA2FC0"/>
    <w:rsid w:val="00BA35E5"/>
    <w:rsid w:val="00BA3952"/>
    <w:rsid w:val="00BA3A4F"/>
    <w:rsid w:val="00BA3CB1"/>
    <w:rsid w:val="00BA3FBE"/>
    <w:rsid w:val="00BA41DC"/>
    <w:rsid w:val="00BA44E0"/>
    <w:rsid w:val="00BA4B15"/>
    <w:rsid w:val="00BA4F90"/>
    <w:rsid w:val="00BA52BB"/>
    <w:rsid w:val="00BA5347"/>
    <w:rsid w:val="00BA56D2"/>
    <w:rsid w:val="00BA594A"/>
    <w:rsid w:val="00BA5E3E"/>
    <w:rsid w:val="00BA5EAF"/>
    <w:rsid w:val="00BA6067"/>
    <w:rsid w:val="00BA6376"/>
    <w:rsid w:val="00BA64EA"/>
    <w:rsid w:val="00BA6698"/>
    <w:rsid w:val="00BA6A0E"/>
    <w:rsid w:val="00BA6CB4"/>
    <w:rsid w:val="00BA6E70"/>
    <w:rsid w:val="00BA7164"/>
    <w:rsid w:val="00BA7282"/>
    <w:rsid w:val="00BA7684"/>
    <w:rsid w:val="00BA76E0"/>
    <w:rsid w:val="00BA7D7D"/>
    <w:rsid w:val="00BB00B4"/>
    <w:rsid w:val="00BB03D5"/>
    <w:rsid w:val="00BB0686"/>
    <w:rsid w:val="00BB06FE"/>
    <w:rsid w:val="00BB0F6E"/>
    <w:rsid w:val="00BB1549"/>
    <w:rsid w:val="00BB1953"/>
    <w:rsid w:val="00BB19A0"/>
    <w:rsid w:val="00BB1D21"/>
    <w:rsid w:val="00BB290E"/>
    <w:rsid w:val="00BB2A25"/>
    <w:rsid w:val="00BB31E7"/>
    <w:rsid w:val="00BB3237"/>
    <w:rsid w:val="00BB351D"/>
    <w:rsid w:val="00BB35D6"/>
    <w:rsid w:val="00BB384D"/>
    <w:rsid w:val="00BB38F3"/>
    <w:rsid w:val="00BB3A3A"/>
    <w:rsid w:val="00BB3B32"/>
    <w:rsid w:val="00BB3C00"/>
    <w:rsid w:val="00BB4427"/>
    <w:rsid w:val="00BB4516"/>
    <w:rsid w:val="00BB474C"/>
    <w:rsid w:val="00BB4B0F"/>
    <w:rsid w:val="00BB4B63"/>
    <w:rsid w:val="00BB4B78"/>
    <w:rsid w:val="00BB4F0F"/>
    <w:rsid w:val="00BB51E9"/>
    <w:rsid w:val="00BB5394"/>
    <w:rsid w:val="00BB552F"/>
    <w:rsid w:val="00BB682E"/>
    <w:rsid w:val="00BB6944"/>
    <w:rsid w:val="00BB6CC1"/>
    <w:rsid w:val="00BB6E4F"/>
    <w:rsid w:val="00BB72D9"/>
    <w:rsid w:val="00BB7559"/>
    <w:rsid w:val="00BB76BF"/>
    <w:rsid w:val="00BB7C0E"/>
    <w:rsid w:val="00BB7E5E"/>
    <w:rsid w:val="00BC0E85"/>
    <w:rsid w:val="00BC0FDC"/>
    <w:rsid w:val="00BC1233"/>
    <w:rsid w:val="00BC12C1"/>
    <w:rsid w:val="00BC14E7"/>
    <w:rsid w:val="00BC1884"/>
    <w:rsid w:val="00BC2240"/>
    <w:rsid w:val="00BC2755"/>
    <w:rsid w:val="00BC27A8"/>
    <w:rsid w:val="00BC3053"/>
    <w:rsid w:val="00BC3192"/>
    <w:rsid w:val="00BC331B"/>
    <w:rsid w:val="00BC3777"/>
    <w:rsid w:val="00BC3EE7"/>
    <w:rsid w:val="00BC4242"/>
    <w:rsid w:val="00BC449A"/>
    <w:rsid w:val="00BC46A9"/>
    <w:rsid w:val="00BC4A43"/>
    <w:rsid w:val="00BC4B31"/>
    <w:rsid w:val="00BC4D2E"/>
    <w:rsid w:val="00BC4D75"/>
    <w:rsid w:val="00BC508B"/>
    <w:rsid w:val="00BC5689"/>
    <w:rsid w:val="00BC56A7"/>
    <w:rsid w:val="00BC5967"/>
    <w:rsid w:val="00BC5E95"/>
    <w:rsid w:val="00BC5EBA"/>
    <w:rsid w:val="00BC60DF"/>
    <w:rsid w:val="00BC68E3"/>
    <w:rsid w:val="00BC6A4F"/>
    <w:rsid w:val="00BC7048"/>
    <w:rsid w:val="00BC71BD"/>
    <w:rsid w:val="00BC746E"/>
    <w:rsid w:val="00BC7501"/>
    <w:rsid w:val="00BC793E"/>
    <w:rsid w:val="00BC7C8B"/>
    <w:rsid w:val="00BC7DF5"/>
    <w:rsid w:val="00BD01A7"/>
    <w:rsid w:val="00BD038C"/>
    <w:rsid w:val="00BD0509"/>
    <w:rsid w:val="00BD08BC"/>
    <w:rsid w:val="00BD0E8C"/>
    <w:rsid w:val="00BD0E9F"/>
    <w:rsid w:val="00BD1458"/>
    <w:rsid w:val="00BD15B1"/>
    <w:rsid w:val="00BD1777"/>
    <w:rsid w:val="00BD19D8"/>
    <w:rsid w:val="00BD1B7B"/>
    <w:rsid w:val="00BD1DB7"/>
    <w:rsid w:val="00BD1DF0"/>
    <w:rsid w:val="00BD27D2"/>
    <w:rsid w:val="00BD29C6"/>
    <w:rsid w:val="00BD2C9B"/>
    <w:rsid w:val="00BD2E6D"/>
    <w:rsid w:val="00BD35EF"/>
    <w:rsid w:val="00BD3FC5"/>
    <w:rsid w:val="00BD439C"/>
    <w:rsid w:val="00BD48AC"/>
    <w:rsid w:val="00BD48B1"/>
    <w:rsid w:val="00BD493C"/>
    <w:rsid w:val="00BD495A"/>
    <w:rsid w:val="00BD4A7D"/>
    <w:rsid w:val="00BD54AE"/>
    <w:rsid w:val="00BD5ED8"/>
    <w:rsid w:val="00BD5F1A"/>
    <w:rsid w:val="00BD6464"/>
    <w:rsid w:val="00BD64DD"/>
    <w:rsid w:val="00BD6B5A"/>
    <w:rsid w:val="00BD6C79"/>
    <w:rsid w:val="00BD7077"/>
    <w:rsid w:val="00BD751F"/>
    <w:rsid w:val="00BE043D"/>
    <w:rsid w:val="00BE081C"/>
    <w:rsid w:val="00BE0959"/>
    <w:rsid w:val="00BE0DD0"/>
    <w:rsid w:val="00BE0FCE"/>
    <w:rsid w:val="00BE116A"/>
    <w:rsid w:val="00BE1234"/>
    <w:rsid w:val="00BE1391"/>
    <w:rsid w:val="00BE13E4"/>
    <w:rsid w:val="00BE291B"/>
    <w:rsid w:val="00BE2CA8"/>
    <w:rsid w:val="00BE2ECA"/>
    <w:rsid w:val="00BE2FA6"/>
    <w:rsid w:val="00BE3074"/>
    <w:rsid w:val="00BE333F"/>
    <w:rsid w:val="00BE354B"/>
    <w:rsid w:val="00BE3587"/>
    <w:rsid w:val="00BE35E4"/>
    <w:rsid w:val="00BE38D2"/>
    <w:rsid w:val="00BE3A4F"/>
    <w:rsid w:val="00BE3AD9"/>
    <w:rsid w:val="00BE3F85"/>
    <w:rsid w:val="00BE423A"/>
    <w:rsid w:val="00BE42A2"/>
    <w:rsid w:val="00BE45BA"/>
    <w:rsid w:val="00BE4DE4"/>
    <w:rsid w:val="00BE4F22"/>
    <w:rsid w:val="00BE51A0"/>
    <w:rsid w:val="00BE51DA"/>
    <w:rsid w:val="00BE55E0"/>
    <w:rsid w:val="00BE57AF"/>
    <w:rsid w:val="00BE5D63"/>
    <w:rsid w:val="00BE6372"/>
    <w:rsid w:val="00BE63D7"/>
    <w:rsid w:val="00BE6847"/>
    <w:rsid w:val="00BE6A45"/>
    <w:rsid w:val="00BE6B28"/>
    <w:rsid w:val="00BE7406"/>
    <w:rsid w:val="00BE7603"/>
    <w:rsid w:val="00BE76BA"/>
    <w:rsid w:val="00BE793B"/>
    <w:rsid w:val="00BE7E09"/>
    <w:rsid w:val="00BF00CD"/>
    <w:rsid w:val="00BF00E1"/>
    <w:rsid w:val="00BF072A"/>
    <w:rsid w:val="00BF07AB"/>
    <w:rsid w:val="00BF0961"/>
    <w:rsid w:val="00BF0E5A"/>
    <w:rsid w:val="00BF0F9D"/>
    <w:rsid w:val="00BF11A7"/>
    <w:rsid w:val="00BF124C"/>
    <w:rsid w:val="00BF162A"/>
    <w:rsid w:val="00BF2258"/>
    <w:rsid w:val="00BF2855"/>
    <w:rsid w:val="00BF2A99"/>
    <w:rsid w:val="00BF2DBA"/>
    <w:rsid w:val="00BF3279"/>
    <w:rsid w:val="00BF346A"/>
    <w:rsid w:val="00BF34DC"/>
    <w:rsid w:val="00BF3922"/>
    <w:rsid w:val="00BF3E10"/>
    <w:rsid w:val="00BF4047"/>
    <w:rsid w:val="00BF404E"/>
    <w:rsid w:val="00BF44A1"/>
    <w:rsid w:val="00BF50FF"/>
    <w:rsid w:val="00BF526D"/>
    <w:rsid w:val="00BF6542"/>
    <w:rsid w:val="00BF674D"/>
    <w:rsid w:val="00BF69D2"/>
    <w:rsid w:val="00BF6BF3"/>
    <w:rsid w:val="00BF6D92"/>
    <w:rsid w:val="00BF723E"/>
    <w:rsid w:val="00BF74C7"/>
    <w:rsid w:val="00BF7614"/>
    <w:rsid w:val="00BF79A2"/>
    <w:rsid w:val="00C000DD"/>
    <w:rsid w:val="00C003DB"/>
    <w:rsid w:val="00C00421"/>
    <w:rsid w:val="00C00506"/>
    <w:rsid w:val="00C005BE"/>
    <w:rsid w:val="00C005F8"/>
    <w:rsid w:val="00C00876"/>
    <w:rsid w:val="00C01095"/>
    <w:rsid w:val="00C015F1"/>
    <w:rsid w:val="00C01E91"/>
    <w:rsid w:val="00C01F33"/>
    <w:rsid w:val="00C021E6"/>
    <w:rsid w:val="00C02C48"/>
    <w:rsid w:val="00C02CAB"/>
    <w:rsid w:val="00C02CC6"/>
    <w:rsid w:val="00C02DBA"/>
    <w:rsid w:val="00C02ED8"/>
    <w:rsid w:val="00C03251"/>
    <w:rsid w:val="00C034E9"/>
    <w:rsid w:val="00C034F4"/>
    <w:rsid w:val="00C03C3B"/>
    <w:rsid w:val="00C03DDA"/>
    <w:rsid w:val="00C040F7"/>
    <w:rsid w:val="00C042EE"/>
    <w:rsid w:val="00C0438C"/>
    <w:rsid w:val="00C04467"/>
    <w:rsid w:val="00C044AB"/>
    <w:rsid w:val="00C0482D"/>
    <w:rsid w:val="00C049B8"/>
    <w:rsid w:val="00C04EC8"/>
    <w:rsid w:val="00C05291"/>
    <w:rsid w:val="00C0535E"/>
    <w:rsid w:val="00C05624"/>
    <w:rsid w:val="00C05706"/>
    <w:rsid w:val="00C05874"/>
    <w:rsid w:val="00C059C7"/>
    <w:rsid w:val="00C05CE2"/>
    <w:rsid w:val="00C05D7A"/>
    <w:rsid w:val="00C05F4C"/>
    <w:rsid w:val="00C05F5C"/>
    <w:rsid w:val="00C05F7B"/>
    <w:rsid w:val="00C05FD7"/>
    <w:rsid w:val="00C061AA"/>
    <w:rsid w:val="00C063DD"/>
    <w:rsid w:val="00C06603"/>
    <w:rsid w:val="00C066CE"/>
    <w:rsid w:val="00C06746"/>
    <w:rsid w:val="00C06754"/>
    <w:rsid w:val="00C06949"/>
    <w:rsid w:val="00C07377"/>
    <w:rsid w:val="00C074BB"/>
    <w:rsid w:val="00C07BEA"/>
    <w:rsid w:val="00C07F21"/>
    <w:rsid w:val="00C10478"/>
    <w:rsid w:val="00C107D1"/>
    <w:rsid w:val="00C10C93"/>
    <w:rsid w:val="00C10D9A"/>
    <w:rsid w:val="00C10F35"/>
    <w:rsid w:val="00C118ED"/>
    <w:rsid w:val="00C11992"/>
    <w:rsid w:val="00C11D13"/>
    <w:rsid w:val="00C11F53"/>
    <w:rsid w:val="00C12026"/>
    <w:rsid w:val="00C12107"/>
    <w:rsid w:val="00C12F9A"/>
    <w:rsid w:val="00C131DA"/>
    <w:rsid w:val="00C13270"/>
    <w:rsid w:val="00C132AB"/>
    <w:rsid w:val="00C13422"/>
    <w:rsid w:val="00C1352F"/>
    <w:rsid w:val="00C13AB9"/>
    <w:rsid w:val="00C13B52"/>
    <w:rsid w:val="00C13B78"/>
    <w:rsid w:val="00C13F84"/>
    <w:rsid w:val="00C14444"/>
    <w:rsid w:val="00C14493"/>
    <w:rsid w:val="00C14581"/>
    <w:rsid w:val="00C14815"/>
    <w:rsid w:val="00C148C5"/>
    <w:rsid w:val="00C14AFE"/>
    <w:rsid w:val="00C14D4B"/>
    <w:rsid w:val="00C150CB"/>
    <w:rsid w:val="00C154BB"/>
    <w:rsid w:val="00C1581F"/>
    <w:rsid w:val="00C15921"/>
    <w:rsid w:val="00C16036"/>
    <w:rsid w:val="00C16111"/>
    <w:rsid w:val="00C168D3"/>
    <w:rsid w:val="00C16915"/>
    <w:rsid w:val="00C16B65"/>
    <w:rsid w:val="00C16F36"/>
    <w:rsid w:val="00C170EA"/>
    <w:rsid w:val="00C17116"/>
    <w:rsid w:val="00C17840"/>
    <w:rsid w:val="00C17A66"/>
    <w:rsid w:val="00C17B65"/>
    <w:rsid w:val="00C202C6"/>
    <w:rsid w:val="00C205EC"/>
    <w:rsid w:val="00C20C36"/>
    <w:rsid w:val="00C212C3"/>
    <w:rsid w:val="00C21373"/>
    <w:rsid w:val="00C214A1"/>
    <w:rsid w:val="00C215D7"/>
    <w:rsid w:val="00C215E0"/>
    <w:rsid w:val="00C218BA"/>
    <w:rsid w:val="00C21ADF"/>
    <w:rsid w:val="00C222D8"/>
    <w:rsid w:val="00C2257E"/>
    <w:rsid w:val="00C225DF"/>
    <w:rsid w:val="00C227FF"/>
    <w:rsid w:val="00C22A63"/>
    <w:rsid w:val="00C233C1"/>
    <w:rsid w:val="00C238BF"/>
    <w:rsid w:val="00C2393D"/>
    <w:rsid w:val="00C23BD0"/>
    <w:rsid w:val="00C23CF2"/>
    <w:rsid w:val="00C23D6A"/>
    <w:rsid w:val="00C240C0"/>
    <w:rsid w:val="00C24FD1"/>
    <w:rsid w:val="00C257BC"/>
    <w:rsid w:val="00C2597A"/>
    <w:rsid w:val="00C259E2"/>
    <w:rsid w:val="00C25D6D"/>
    <w:rsid w:val="00C25D6F"/>
    <w:rsid w:val="00C25DC8"/>
    <w:rsid w:val="00C2686A"/>
    <w:rsid w:val="00C268E6"/>
    <w:rsid w:val="00C26E59"/>
    <w:rsid w:val="00C271B0"/>
    <w:rsid w:val="00C2776F"/>
    <w:rsid w:val="00C2797C"/>
    <w:rsid w:val="00C279B5"/>
    <w:rsid w:val="00C27C45"/>
    <w:rsid w:val="00C27CAD"/>
    <w:rsid w:val="00C27CDA"/>
    <w:rsid w:val="00C27E86"/>
    <w:rsid w:val="00C27FE4"/>
    <w:rsid w:val="00C30164"/>
    <w:rsid w:val="00C30FAB"/>
    <w:rsid w:val="00C31219"/>
    <w:rsid w:val="00C3137D"/>
    <w:rsid w:val="00C31A02"/>
    <w:rsid w:val="00C3207D"/>
    <w:rsid w:val="00C321C5"/>
    <w:rsid w:val="00C32310"/>
    <w:rsid w:val="00C3236C"/>
    <w:rsid w:val="00C32490"/>
    <w:rsid w:val="00C324FE"/>
    <w:rsid w:val="00C3255E"/>
    <w:rsid w:val="00C32834"/>
    <w:rsid w:val="00C32B4A"/>
    <w:rsid w:val="00C330A6"/>
    <w:rsid w:val="00C3338D"/>
    <w:rsid w:val="00C334E0"/>
    <w:rsid w:val="00C338C7"/>
    <w:rsid w:val="00C33F6E"/>
    <w:rsid w:val="00C347BB"/>
    <w:rsid w:val="00C34B52"/>
    <w:rsid w:val="00C34D55"/>
    <w:rsid w:val="00C34EEF"/>
    <w:rsid w:val="00C350C0"/>
    <w:rsid w:val="00C35693"/>
    <w:rsid w:val="00C35766"/>
    <w:rsid w:val="00C35F8E"/>
    <w:rsid w:val="00C364E1"/>
    <w:rsid w:val="00C36844"/>
    <w:rsid w:val="00C36B3E"/>
    <w:rsid w:val="00C36F1B"/>
    <w:rsid w:val="00C36FFB"/>
    <w:rsid w:val="00C37080"/>
    <w:rsid w:val="00C3719D"/>
    <w:rsid w:val="00C37695"/>
    <w:rsid w:val="00C37AC6"/>
    <w:rsid w:val="00C37CB2"/>
    <w:rsid w:val="00C402D5"/>
    <w:rsid w:val="00C407BF"/>
    <w:rsid w:val="00C40840"/>
    <w:rsid w:val="00C409EA"/>
    <w:rsid w:val="00C40D00"/>
    <w:rsid w:val="00C40F3A"/>
    <w:rsid w:val="00C4101B"/>
    <w:rsid w:val="00C41386"/>
    <w:rsid w:val="00C41FF5"/>
    <w:rsid w:val="00C420FF"/>
    <w:rsid w:val="00C4254D"/>
    <w:rsid w:val="00C4279B"/>
    <w:rsid w:val="00C4281F"/>
    <w:rsid w:val="00C42BC8"/>
    <w:rsid w:val="00C42C62"/>
    <w:rsid w:val="00C435C6"/>
    <w:rsid w:val="00C436B0"/>
    <w:rsid w:val="00C43A16"/>
    <w:rsid w:val="00C43B49"/>
    <w:rsid w:val="00C43B51"/>
    <w:rsid w:val="00C43B5F"/>
    <w:rsid w:val="00C43F48"/>
    <w:rsid w:val="00C44037"/>
    <w:rsid w:val="00C441D0"/>
    <w:rsid w:val="00C4424F"/>
    <w:rsid w:val="00C44814"/>
    <w:rsid w:val="00C449B1"/>
    <w:rsid w:val="00C44A49"/>
    <w:rsid w:val="00C44FE0"/>
    <w:rsid w:val="00C4588B"/>
    <w:rsid w:val="00C45CCB"/>
    <w:rsid w:val="00C45EFE"/>
    <w:rsid w:val="00C4621B"/>
    <w:rsid w:val="00C46232"/>
    <w:rsid w:val="00C47173"/>
    <w:rsid w:val="00C471C1"/>
    <w:rsid w:val="00C473A5"/>
    <w:rsid w:val="00C47806"/>
    <w:rsid w:val="00C47A91"/>
    <w:rsid w:val="00C50171"/>
    <w:rsid w:val="00C502B6"/>
    <w:rsid w:val="00C50323"/>
    <w:rsid w:val="00C5038A"/>
    <w:rsid w:val="00C50700"/>
    <w:rsid w:val="00C507E2"/>
    <w:rsid w:val="00C5142E"/>
    <w:rsid w:val="00C5153F"/>
    <w:rsid w:val="00C51860"/>
    <w:rsid w:val="00C51A72"/>
    <w:rsid w:val="00C52AFC"/>
    <w:rsid w:val="00C52E13"/>
    <w:rsid w:val="00C52E60"/>
    <w:rsid w:val="00C53452"/>
    <w:rsid w:val="00C539C2"/>
    <w:rsid w:val="00C53D0C"/>
    <w:rsid w:val="00C54224"/>
    <w:rsid w:val="00C542B7"/>
    <w:rsid w:val="00C54995"/>
    <w:rsid w:val="00C54C8E"/>
    <w:rsid w:val="00C54D41"/>
    <w:rsid w:val="00C5534C"/>
    <w:rsid w:val="00C55367"/>
    <w:rsid w:val="00C554EA"/>
    <w:rsid w:val="00C55656"/>
    <w:rsid w:val="00C55978"/>
    <w:rsid w:val="00C55ACF"/>
    <w:rsid w:val="00C55B5B"/>
    <w:rsid w:val="00C56048"/>
    <w:rsid w:val="00C56228"/>
    <w:rsid w:val="00C565D1"/>
    <w:rsid w:val="00C569DB"/>
    <w:rsid w:val="00C56A98"/>
    <w:rsid w:val="00C56F67"/>
    <w:rsid w:val="00C57093"/>
    <w:rsid w:val="00C57BCD"/>
    <w:rsid w:val="00C57DEF"/>
    <w:rsid w:val="00C601A0"/>
    <w:rsid w:val="00C60262"/>
    <w:rsid w:val="00C60758"/>
    <w:rsid w:val="00C60783"/>
    <w:rsid w:val="00C60BFE"/>
    <w:rsid w:val="00C60E8D"/>
    <w:rsid w:val="00C612AA"/>
    <w:rsid w:val="00C6149D"/>
    <w:rsid w:val="00C61CF2"/>
    <w:rsid w:val="00C6221B"/>
    <w:rsid w:val="00C622AC"/>
    <w:rsid w:val="00C62A98"/>
    <w:rsid w:val="00C62E79"/>
    <w:rsid w:val="00C62E9C"/>
    <w:rsid w:val="00C634D5"/>
    <w:rsid w:val="00C63731"/>
    <w:rsid w:val="00C639B1"/>
    <w:rsid w:val="00C63EF3"/>
    <w:rsid w:val="00C63F46"/>
    <w:rsid w:val="00C641FC"/>
    <w:rsid w:val="00C645F8"/>
    <w:rsid w:val="00C64672"/>
    <w:rsid w:val="00C646F1"/>
    <w:rsid w:val="00C647BB"/>
    <w:rsid w:val="00C64909"/>
    <w:rsid w:val="00C6499E"/>
    <w:rsid w:val="00C64F12"/>
    <w:rsid w:val="00C64F2A"/>
    <w:rsid w:val="00C65083"/>
    <w:rsid w:val="00C6544F"/>
    <w:rsid w:val="00C6550D"/>
    <w:rsid w:val="00C656F2"/>
    <w:rsid w:val="00C65D62"/>
    <w:rsid w:val="00C66047"/>
    <w:rsid w:val="00C6607D"/>
    <w:rsid w:val="00C662C8"/>
    <w:rsid w:val="00C6693E"/>
    <w:rsid w:val="00C66C15"/>
    <w:rsid w:val="00C676F9"/>
    <w:rsid w:val="00C6791F"/>
    <w:rsid w:val="00C67C63"/>
    <w:rsid w:val="00C7003B"/>
    <w:rsid w:val="00C7048B"/>
    <w:rsid w:val="00C70697"/>
    <w:rsid w:val="00C709B4"/>
    <w:rsid w:val="00C70C56"/>
    <w:rsid w:val="00C70FAC"/>
    <w:rsid w:val="00C71146"/>
    <w:rsid w:val="00C71260"/>
    <w:rsid w:val="00C71659"/>
    <w:rsid w:val="00C71C49"/>
    <w:rsid w:val="00C71D1C"/>
    <w:rsid w:val="00C72093"/>
    <w:rsid w:val="00C7218E"/>
    <w:rsid w:val="00C7265C"/>
    <w:rsid w:val="00C726F4"/>
    <w:rsid w:val="00C7284F"/>
    <w:rsid w:val="00C72958"/>
    <w:rsid w:val="00C72E0C"/>
    <w:rsid w:val="00C72E43"/>
    <w:rsid w:val="00C72EF4"/>
    <w:rsid w:val="00C7356B"/>
    <w:rsid w:val="00C735C0"/>
    <w:rsid w:val="00C73694"/>
    <w:rsid w:val="00C736F1"/>
    <w:rsid w:val="00C73D12"/>
    <w:rsid w:val="00C73D7E"/>
    <w:rsid w:val="00C74148"/>
    <w:rsid w:val="00C744FE"/>
    <w:rsid w:val="00C74729"/>
    <w:rsid w:val="00C7486A"/>
    <w:rsid w:val="00C74AAE"/>
    <w:rsid w:val="00C74E5D"/>
    <w:rsid w:val="00C74FE8"/>
    <w:rsid w:val="00C75058"/>
    <w:rsid w:val="00C755DB"/>
    <w:rsid w:val="00C75D2F"/>
    <w:rsid w:val="00C75FB7"/>
    <w:rsid w:val="00C767BE"/>
    <w:rsid w:val="00C76E3C"/>
    <w:rsid w:val="00C77470"/>
    <w:rsid w:val="00C77489"/>
    <w:rsid w:val="00C774C3"/>
    <w:rsid w:val="00C776BF"/>
    <w:rsid w:val="00C804AF"/>
    <w:rsid w:val="00C804C1"/>
    <w:rsid w:val="00C8097E"/>
    <w:rsid w:val="00C80C87"/>
    <w:rsid w:val="00C80F62"/>
    <w:rsid w:val="00C80F98"/>
    <w:rsid w:val="00C811CE"/>
    <w:rsid w:val="00C81417"/>
    <w:rsid w:val="00C8152C"/>
    <w:rsid w:val="00C81568"/>
    <w:rsid w:val="00C820C4"/>
    <w:rsid w:val="00C822D0"/>
    <w:rsid w:val="00C82944"/>
    <w:rsid w:val="00C82B15"/>
    <w:rsid w:val="00C82B74"/>
    <w:rsid w:val="00C82BB3"/>
    <w:rsid w:val="00C82E8C"/>
    <w:rsid w:val="00C82EC6"/>
    <w:rsid w:val="00C83344"/>
    <w:rsid w:val="00C83A10"/>
    <w:rsid w:val="00C83AE3"/>
    <w:rsid w:val="00C83C21"/>
    <w:rsid w:val="00C84345"/>
    <w:rsid w:val="00C844DA"/>
    <w:rsid w:val="00C84BC3"/>
    <w:rsid w:val="00C84D85"/>
    <w:rsid w:val="00C84F19"/>
    <w:rsid w:val="00C858C8"/>
    <w:rsid w:val="00C85F38"/>
    <w:rsid w:val="00C865E9"/>
    <w:rsid w:val="00C867DA"/>
    <w:rsid w:val="00C86830"/>
    <w:rsid w:val="00C86A05"/>
    <w:rsid w:val="00C86A78"/>
    <w:rsid w:val="00C86DFA"/>
    <w:rsid w:val="00C87083"/>
    <w:rsid w:val="00C87BAC"/>
    <w:rsid w:val="00C9027A"/>
    <w:rsid w:val="00C905D1"/>
    <w:rsid w:val="00C9068E"/>
    <w:rsid w:val="00C90D8A"/>
    <w:rsid w:val="00C91678"/>
    <w:rsid w:val="00C916F3"/>
    <w:rsid w:val="00C91BE4"/>
    <w:rsid w:val="00C9270F"/>
    <w:rsid w:val="00C92726"/>
    <w:rsid w:val="00C92929"/>
    <w:rsid w:val="00C92C21"/>
    <w:rsid w:val="00C92C89"/>
    <w:rsid w:val="00C92F18"/>
    <w:rsid w:val="00C9316C"/>
    <w:rsid w:val="00C933D3"/>
    <w:rsid w:val="00C936B6"/>
    <w:rsid w:val="00C93814"/>
    <w:rsid w:val="00C93A90"/>
    <w:rsid w:val="00C93C4B"/>
    <w:rsid w:val="00C93D2A"/>
    <w:rsid w:val="00C93E45"/>
    <w:rsid w:val="00C93FAB"/>
    <w:rsid w:val="00C942EB"/>
    <w:rsid w:val="00C944AB"/>
    <w:rsid w:val="00C94886"/>
    <w:rsid w:val="00C94D2F"/>
    <w:rsid w:val="00C94D8A"/>
    <w:rsid w:val="00C94E5C"/>
    <w:rsid w:val="00C94F3E"/>
    <w:rsid w:val="00C94FD9"/>
    <w:rsid w:val="00C9517E"/>
    <w:rsid w:val="00C95259"/>
    <w:rsid w:val="00C954DC"/>
    <w:rsid w:val="00C9560B"/>
    <w:rsid w:val="00C95803"/>
    <w:rsid w:val="00C95993"/>
    <w:rsid w:val="00C95A66"/>
    <w:rsid w:val="00C95B40"/>
    <w:rsid w:val="00C95D18"/>
    <w:rsid w:val="00C95DAE"/>
    <w:rsid w:val="00C95F4F"/>
    <w:rsid w:val="00C96A40"/>
    <w:rsid w:val="00C96ACB"/>
    <w:rsid w:val="00C97077"/>
    <w:rsid w:val="00C970FF"/>
    <w:rsid w:val="00C97160"/>
    <w:rsid w:val="00C9724B"/>
    <w:rsid w:val="00C97354"/>
    <w:rsid w:val="00C97693"/>
    <w:rsid w:val="00C976C7"/>
    <w:rsid w:val="00C97CF9"/>
    <w:rsid w:val="00C97F95"/>
    <w:rsid w:val="00CA014A"/>
    <w:rsid w:val="00CA05DF"/>
    <w:rsid w:val="00CA07C4"/>
    <w:rsid w:val="00CA0868"/>
    <w:rsid w:val="00CA0ED8"/>
    <w:rsid w:val="00CA15BE"/>
    <w:rsid w:val="00CA1910"/>
    <w:rsid w:val="00CA1E58"/>
    <w:rsid w:val="00CA1ED8"/>
    <w:rsid w:val="00CA1F2F"/>
    <w:rsid w:val="00CA1F73"/>
    <w:rsid w:val="00CA2019"/>
    <w:rsid w:val="00CA2815"/>
    <w:rsid w:val="00CA2B08"/>
    <w:rsid w:val="00CA3158"/>
    <w:rsid w:val="00CA38C3"/>
    <w:rsid w:val="00CA3DAC"/>
    <w:rsid w:val="00CA44F2"/>
    <w:rsid w:val="00CA45BE"/>
    <w:rsid w:val="00CA49B8"/>
    <w:rsid w:val="00CA4A59"/>
    <w:rsid w:val="00CA4E01"/>
    <w:rsid w:val="00CA52C9"/>
    <w:rsid w:val="00CA55FB"/>
    <w:rsid w:val="00CA5652"/>
    <w:rsid w:val="00CA56FF"/>
    <w:rsid w:val="00CA570C"/>
    <w:rsid w:val="00CA5D4C"/>
    <w:rsid w:val="00CA5D6E"/>
    <w:rsid w:val="00CA605C"/>
    <w:rsid w:val="00CA60FB"/>
    <w:rsid w:val="00CA6347"/>
    <w:rsid w:val="00CA63FB"/>
    <w:rsid w:val="00CA6590"/>
    <w:rsid w:val="00CA674C"/>
    <w:rsid w:val="00CA677D"/>
    <w:rsid w:val="00CA68F6"/>
    <w:rsid w:val="00CA6C55"/>
    <w:rsid w:val="00CA704C"/>
    <w:rsid w:val="00CA7619"/>
    <w:rsid w:val="00CA7A6F"/>
    <w:rsid w:val="00CA7BE6"/>
    <w:rsid w:val="00CB038E"/>
    <w:rsid w:val="00CB0818"/>
    <w:rsid w:val="00CB0978"/>
    <w:rsid w:val="00CB150E"/>
    <w:rsid w:val="00CB1764"/>
    <w:rsid w:val="00CB1A90"/>
    <w:rsid w:val="00CB1BD9"/>
    <w:rsid w:val="00CB1E99"/>
    <w:rsid w:val="00CB1F63"/>
    <w:rsid w:val="00CB20F8"/>
    <w:rsid w:val="00CB255A"/>
    <w:rsid w:val="00CB2FF5"/>
    <w:rsid w:val="00CB33D9"/>
    <w:rsid w:val="00CB38F2"/>
    <w:rsid w:val="00CB3DA7"/>
    <w:rsid w:val="00CB3FC2"/>
    <w:rsid w:val="00CB44CE"/>
    <w:rsid w:val="00CB49A2"/>
    <w:rsid w:val="00CB5DDE"/>
    <w:rsid w:val="00CB6476"/>
    <w:rsid w:val="00CB6E3F"/>
    <w:rsid w:val="00CB7137"/>
    <w:rsid w:val="00CB7170"/>
    <w:rsid w:val="00CB73FD"/>
    <w:rsid w:val="00CB7999"/>
    <w:rsid w:val="00CB7B89"/>
    <w:rsid w:val="00CB7BA7"/>
    <w:rsid w:val="00CB7EB4"/>
    <w:rsid w:val="00CC021C"/>
    <w:rsid w:val="00CC040E"/>
    <w:rsid w:val="00CC06E0"/>
    <w:rsid w:val="00CC0B23"/>
    <w:rsid w:val="00CC111F"/>
    <w:rsid w:val="00CC115B"/>
    <w:rsid w:val="00CC180B"/>
    <w:rsid w:val="00CC1B0F"/>
    <w:rsid w:val="00CC1E76"/>
    <w:rsid w:val="00CC1E89"/>
    <w:rsid w:val="00CC1F55"/>
    <w:rsid w:val="00CC2011"/>
    <w:rsid w:val="00CC2517"/>
    <w:rsid w:val="00CC277C"/>
    <w:rsid w:val="00CC2A91"/>
    <w:rsid w:val="00CC2D13"/>
    <w:rsid w:val="00CC3102"/>
    <w:rsid w:val="00CC35BE"/>
    <w:rsid w:val="00CC35E5"/>
    <w:rsid w:val="00CC3BD5"/>
    <w:rsid w:val="00CC3DEA"/>
    <w:rsid w:val="00CC3EA0"/>
    <w:rsid w:val="00CC4190"/>
    <w:rsid w:val="00CC4319"/>
    <w:rsid w:val="00CC4342"/>
    <w:rsid w:val="00CC4367"/>
    <w:rsid w:val="00CC4456"/>
    <w:rsid w:val="00CC45E8"/>
    <w:rsid w:val="00CC4967"/>
    <w:rsid w:val="00CC5108"/>
    <w:rsid w:val="00CC53B0"/>
    <w:rsid w:val="00CC546E"/>
    <w:rsid w:val="00CC5805"/>
    <w:rsid w:val="00CC5FA5"/>
    <w:rsid w:val="00CC6368"/>
    <w:rsid w:val="00CC64B3"/>
    <w:rsid w:val="00CC6994"/>
    <w:rsid w:val="00CC723E"/>
    <w:rsid w:val="00CC7293"/>
    <w:rsid w:val="00CC72F7"/>
    <w:rsid w:val="00CC7526"/>
    <w:rsid w:val="00CC79C3"/>
    <w:rsid w:val="00CC7B45"/>
    <w:rsid w:val="00CC7F7E"/>
    <w:rsid w:val="00CD01DD"/>
    <w:rsid w:val="00CD07BE"/>
    <w:rsid w:val="00CD0E5D"/>
    <w:rsid w:val="00CD0FEA"/>
    <w:rsid w:val="00CD1188"/>
    <w:rsid w:val="00CD15B2"/>
    <w:rsid w:val="00CD1883"/>
    <w:rsid w:val="00CD2402"/>
    <w:rsid w:val="00CD26E9"/>
    <w:rsid w:val="00CD2B96"/>
    <w:rsid w:val="00CD2CD5"/>
    <w:rsid w:val="00CD2ED1"/>
    <w:rsid w:val="00CD3295"/>
    <w:rsid w:val="00CD337B"/>
    <w:rsid w:val="00CD487B"/>
    <w:rsid w:val="00CD4953"/>
    <w:rsid w:val="00CD497C"/>
    <w:rsid w:val="00CD5271"/>
    <w:rsid w:val="00CD52E2"/>
    <w:rsid w:val="00CD558D"/>
    <w:rsid w:val="00CD5636"/>
    <w:rsid w:val="00CD5C4A"/>
    <w:rsid w:val="00CD5E28"/>
    <w:rsid w:val="00CD6968"/>
    <w:rsid w:val="00CD7051"/>
    <w:rsid w:val="00CD70AD"/>
    <w:rsid w:val="00CD72AC"/>
    <w:rsid w:val="00CD775C"/>
    <w:rsid w:val="00CD7B79"/>
    <w:rsid w:val="00CD7BF5"/>
    <w:rsid w:val="00CD7E4C"/>
    <w:rsid w:val="00CD7E8F"/>
    <w:rsid w:val="00CE023F"/>
    <w:rsid w:val="00CE03CB"/>
    <w:rsid w:val="00CE0424"/>
    <w:rsid w:val="00CE0DFC"/>
    <w:rsid w:val="00CE0E68"/>
    <w:rsid w:val="00CE0EB2"/>
    <w:rsid w:val="00CE1062"/>
    <w:rsid w:val="00CE1250"/>
    <w:rsid w:val="00CE159F"/>
    <w:rsid w:val="00CE15C4"/>
    <w:rsid w:val="00CE15FD"/>
    <w:rsid w:val="00CE16E0"/>
    <w:rsid w:val="00CE17D3"/>
    <w:rsid w:val="00CE1F52"/>
    <w:rsid w:val="00CE20F2"/>
    <w:rsid w:val="00CE24AD"/>
    <w:rsid w:val="00CE2693"/>
    <w:rsid w:val="00CE2C72"/>
    <w:rsid w:val="00CE2E41"/>
    <w:rsid w:val="00CE3221"/>
    <w:rsid w:val="00CE36F0"/>
    <w:rsid w:val="00CE3918"/>
    <w:rsid w:val="00CE39C8"/>
    <w:rsid w:val="00CE4204"/>
    <w:rsid w:val="00CE4A38"/>
    <w:rsid w:val="00CE4AB7"/>
    <w:rsid w:val="00CE4C04"/>
    <w:rsid w:val="00CE5DEA"/>
    <w:rsid w:val="00CE62F9"/>
    <w:rsid w:val="00CE6321"/>
    <w:rsid w:val="00CE6827"/>
    <w:rsid w:val="00CE690F"/>
    <w:rsid w:val="00CE6D37"/>
    <w:rsid w:val="00CE7056"/>
    <w:rsid w:val="00CE71A3"/>
    <w:rsid w:val="00CE7309"/>
    <w:rsid w:val="00CE7561"/>
    <w:rsid w:val="00CE7634"/>
    <w:rsid w:val="00CE7B8F"/>
    <w:rsid w:val="00CE7CD8"/>
    <w:rsid w:val="00CF03B8"/>
    <w:rsid w:val="00CF05D0"/>
    <w:rsid w:val="00CF0653"/>
    <w:rsid w:val="00CF068C"/>
    <w:rsid w:val="00CF09F1"/>
    <w:rsid w:val="00CF0AF8"/>
    <w:rsid w:val="00CF0D5E"/>
    <w:rsid w:val="00CF0E8F"/>
    <w:rsid w:val="00CF0F26"/>
    <w:rsid w:val="00CF1293"/>
    <w:rsid w:val="00CF1354"/>
    <w:rsid w:val="00CF13B3"/>
    <w:rsid w:val="00CF1636"/>
    <w:rsid w:val="00CF171E"/>
    <w:rsid w:val="00CF1830"/>
    <w:rsid w:val="00CF19BB"/>
    <w:rsid w:val="00CF1BBE"/>
    <w:rsid w:val="00CF1F5D"/>
    <w:rsid w:val="00CF1F7B"/>
    <w:rsid w:val="00CF238B"/>
    <w:rsid w:val="00CF2710"/>
    <w:rsid w:val="00CF29E7"/>
    <w:rsid w:val="00CF2DCD"/>
    <w:rsid w:val="00CF313D"/>
    <w:rsid w:val="00CF33AF"/>
    <w:rsid w:val="00CF3875"/>
    <w:rsid w:val="00CF3B1F"/>
    <w:rsid w:val="00CF3BF6"/>
    <w:rsid w:val="00CF3F8A"/>
    <w:rsid w:val="00CF403C"/>
    <w:rsid w:val="00CF4158"/>
    <w:rsid w:val="00CF417B"/>
    <w:rsid w:val="00CF41AF"/>
    <w:rsid w:val="00CF4297"/>
    <w:rsid w:val="00CF44C4"/>
    <w:rsid w:val="00CF462E"/>
    <w:rsid w:val="00CF523F"/>
    <w:rsid w:val="00CF576B"/>
    <w:rsid w:val="00CF5A07"/>
    <w:rsid w:val="00CF5D01"/>
    <w:rsid w:val="00CF625B"/>
    <w:rsid w:val="00CF687E"/>
    <w:rsid w:val="00CF69A3"/>
    <w:rsid w:val="00CF6CD9"/>
    <w:rsid w:val="00CF7569"/>
    <w:rsid w:val="00CF77BF"/>
    <w:rsid w:val="00CF787C"/>
    <w:rsid w:val="00CF7A81"/>
    <w:rsid w:val="00CF7E95"/>
    <w:rsid w:val="00CF7F9A"/>
    <w:rsid w:val="00D01716"/>
    <w:rsid w:val="00D01718"/>
    <w:rsid w:val="00D01BBF"/>
    <w:rsid w:val="00D01D57"/>
    <w:rsid w:val="00D01DFA"/>
    <w:rsid w:val="00D01F40"/>
    <w:rsid w:val="00D020FF"/>
    <w:rsid w:val="00D0211C"/>
    <w:rsid w:val="00D0277D"/>
    <w:rsid w:val="00D02785"/>
    <w:rsid w:val="00D02A2B"/>
    <w:rsid w:val="00D02A65"/>
    <w:rsid w:val="00D02DC2"/>
    <w:rsid w:val="00D02EAC"/>
    <w:rsid w:val="00D0338B"/>
    <w:rsid w:val="00D0349B"/>
    <w:rsid w:val="00D0399B"/>
    <w:rsid w:val="00D03E1F"/>
    <w:rsid w:val="00D03E23"/>
    <w:rsid w:val="00D03F3D"/>
    <w:rsid w:val="00D04082"/>
    <w:rsid w:val="00D04C26"/>
    <w:rsid w:val="00D04E6C"/>
    <w:rsid w:val="00D04EF0"/>
    <w:rsid w:val="00D05080"/>
    <w:rsid w:val="00D05081"/>
    <w:rsid w:val="00D054B4"/>
    <w:rsid w:val="00D059F2"/>
    <w:rsid w:val="00D05D4B"/>
    <w:rsid w:val="00D05F61"/>
    <w:rsid w:val="00D05F90"/>
    <w:rsid w:val="00D06545"/>
    <w:rsid w:val="00D06AB5"/>
    <w:rsid w:val="00D070B6"/>
    <w:rsid w:val="00D076D0"/>
    <w:rsid w:val="00D07C2C"/>
    <w:rsid w:val="00D1016A"/>
    <w:rsid w:val="00D10249"/>
    <w:rsid w:val="00D102CF"/>
    <w:rsid w:val="00D10941"/>
    <w:rsid w:val="00D10BED"/>
    <w:rsid w:val="00D1159B"/>
    <w:rsid w:val="00D115C3"/>
    <w:rsid w:val="00D11897"/>
    <w:rsid w:val="00D1204F"/>
    <w:rsid w:val="00D12270"/>
    <w:rsid w:val="00D1271C"/>
    <w:rsid w:val="00D12743"/>
    <w:rsid w:val="00D1301D"/>
    <w:rsid w:val="00D13135"/>
    <w:rsid w:val="00D132A8"/>
    <w:rsid w:val="00D135BF"/>
    <w:rsid w:val="00D136B3"/>
    <w:rsid w:val="00D137B2"/>
    <w:rsid w:val="00D13E4E"/>
    <w:rsid w:val="00D14227"/>
    <w:rsid w:val="00D142B5"/>
    <w:rsid w:val="00D14BC3"/>
    <w:rsid w:val="00D14C5B"/>
    <w:rsid w:val="00D14EF9"/>
    <w:rsid w:val="00D14F71"/>
    <w:rsid w:val="00D1515D"/>
    <w:rsid w:val="00D155D3"/>
    <w:rsid w:val="00D159D9"/>
    <w:rsid w:val="00D15ADC"/>
    <w:rsid w:val="00D15D61"/>
    <w:rsid w:val="00D15D83"/>
    <w:rsid w:val="00D162E0"/>
    <w:rsid w:val="00D1668E"/>
    <w:rsid w:val="00D16A63"/>
    <w:rsid w:val="00D172FC"/>
    <w:rsid w:val="00D17323"/>
    <w:rsid w:val="00D174A3"/>
    <w:rsid w:val="00D17625"/>
    <w:rsid w:val="00D17695"/>
    <w:rsid w:val="00D1776E"/>
    <w:rsid w:val="00D177DB"/>
    <w:rsid w:val="00D17DB2"/>
    <w:rsid w:val="00D17E16"/>
    <w:rsid w:val="00D17E53"/>
    <w:rsid w:val="00D17F3C"/>
    <w:rsid w:val="00D20612"/>
    <w:rsid w:val="00D224A1"/>
    <w:rsid w:val="00D229CA"/>
    <w:rsid w:val="00D22A80"/>
    <w:rsid w:val="00D22D5C"/>
    <w:rsid w:val="00D230CF"/>
    <w:rsid w:val="00D23537"/>
    <w:rsid w:val="00D23840"/>
    <w:rsid w:val="00D239A7"/>
    <w:rsid w:val="00D239CA"/>
    <w:rsid w:val="00D23F47"/>
    <w:rsid w:val="00D2462A"/>
    <w:rsid w:val="00D24AAD"/>
    <w:rsid w:val="00D2535D"/>
    <w:rsid w:val="00D255D8"/>
    <w:rsid w:val="00D25AF7"/>
    <w:rsid w:val="00D25EB6"/>
    <w:rsid w:val="00D25F91"/>
    <w:rsid w:val="00D26496"/>
    <w:rsid w:val="00D26A74"/>
    <w:rsid w:val="00D27676"/>
    <w:rsid w:val="00D27BD5"/>
    <w:rsid w:val="00D27E90"/>
    <w:rsid w:val="00D27F31"/>
    <w:rsid w:val="00D300A2"/>
    <w:rsid w:val="00D3055D"/>
    <w:rsid w:val="00D30948"/>
    <w:rsid w:val="00D30D57"/>
    <w:rsid w:val="00D30E29"/>
    <w:rsid w:val="00D3104C"/>
    <w:rsid w:val="00D310B7"/>
    <w:rsid w:val="00D3113F"/>
    <w:rsid w:val="00D31315"/>
    <w:rsid w:val="00D3168B"/>
    <w:rsid w:val="00D317E0"/>
    <w:rsid w:val="00D320CF"/>
    <w:rsid w:val="00D320E2"/>
    <w:rsid w:val="00D3223E"/>
    <w:rsid w:val="00D323C6"/>
    <w:rsid w:val="00D32623"/>
    <w:rsid w:val="00D32FC8"/>
    <w:rsid w:val="00D33150"/>
    <w:rsid w:val="00D33197"/>
    <w:rsid w:val="00D3334D"/>
    <w:rsid w:val="00D33BCA"/>
    <w:rsid w:val="00D344A1"/>
    <w:rsid w:val="00D344FA"/>
    <w:rsid w:val="00D34FB5"/>
    <w:rsid w:val="00D34FB9"/>
    <w:rsid w:val="00D35295"/>
    <w:rsid w:val="00D352CB"/>
    <w:rsid w:val="00D3535F"/>
    <w:rsid w:val="00D357B2"/>
    <w:rsid w:val="00D36025"/>
    <w:rsid w:val="00D363E4"/>
    <w:rsid w:val="00D368D0"/>
    <w:rsid w:val="00D36A42"/>
    <w:rsid w:val="00D36B48"/>
    <w:rsid w:val="00D36E6F"/>
    <w:rsid w:val="00D36E71"/>
    <w:rsid w:val="00D36EA6"/>
    <w:rsid w:val="00D36FF7"/>
    <w:rsid w:val="00D37367"/>
    <w:rsid w:val="00D3737B"/>
    <w:rsid w:val="00D373F5"/>
    <w:rsid w:val="00D374E1"/>
    <w:rsid w:val="00D3756E"/>
    <w:rsid w:val="00D376B4"/>
    <w:rsid w:val="00D37818"/>
    <w:rsid w:val="00D37D87"/>
    <w:rsid w:val="00D400EE"/>
    <w:rsid w:val="00D40B33"/>
    <w:rsid w:val="00D4164D"/>
    <w:rsid w:val="00D418B8"/>
    <w:rsid w:val="00D41B94"/>
    <w:rsid w:val="00D41EBB"/>
    <w:rsid w:val="00D429B9"/>
    <w:rsid w:val="00D43001"/>
    <w:rsid w:val="00D43034"/>
    <w:rsid w:val="00D4318F"/>
    <w:rsid w:val="00D43268"/>
    <w:rsid w:val="00D438BF"/>
    <w:rsid w:val="00D440F8"/>
    <w:rsid w:val="00D44595"/>
    <w:rsid w:val="00D447F0"/>
    <w:rsid w:val="00D4481F"/>
    <w:rsid w:val="00D44858"/>
    <w:rsid w:val="00D448E8"/>
    <w:rsid w:val="00D44AE8"/>
    <w:rsid w:val="00D45032"/>
    <w:rsid w:val="00D451BA"/>
    <w:rsid w:val="00D45D55"/>
    <w:rsid w:val="00D460BE"/>
    <w:rsid w:val="00D46210"/>
    <w:rsid w:val="00D468FC"/>
    <w:rsid w:val="00D46B5B"/>
    <w:rsid w:val="00D46FA0"/>
    <w:rsid w:val="00D4705D"/>
    <w:rsid w:val="00D47066"/>
    <w:rsid w:val="00D479F2"/>
    <w:rsid w:val="00D47A00"/>
    <w:rsid w:val="00D50179"/>
    <w:rsid w:val="00D502B5"/>
    <w:rsid w:val="00D50354"/>
    <w:rsid w:val="00D503B9"/>
    <w:rsid w:val="00D504FB"/>
    <w:rsid w:val="00D50A8E"/>
    <w:rsid w:val="00D50E3E"/>
    <w:rsid w:val="00D50E73"/>
    <w:rsid w:val="00D513EE"/>
    <w:rsid w:val="00D5157D"/>
    <w:rsid w:val="00D51E1C"/>
    <w:rsid w:val="00D51EF4"/>
    <w:rsid w:val="00D52516"/>
    <w:rsid w:val="00D52BCB"/>
    <w:rsid w:val="00D53057"/>
    <w:rsid w:val="00D53479"/>
    <w:rsid w:val="00D5388E"/>
    <w:rsid w:val="00D53A2A"/>
    <w:rsid w:val="00D5411B"/>
    <w:rsid w:val="00D5416F"/>
    <w:rsid w:val="00D5449B"/>
    <w:rsid w:val="00D545B4"/>
    <w:rsid w:val="00D54634"/>
    <w:rsid w:val="00D546AE"/>
    <w:rsid w:val="00D546FF"/>
    <w:rsid w:val="00D547D0"/>
    <w:rsid w:val="00D54DDB"/>
    <w:rsid w:val="00D54E14"/>
    <w:rsid w:val="00D54EBF"/>
    <w:rsid w:val="00D551A8"/>
    <w:rsid w:val="00D5540A"/>
    <w:rsid w:val="00D5565F"/>
    <w:rsid w:val="00D5578E"/>
    <w:rsid w:val="00D559EC"/>
    <w:rsid w:val="00D55AD5"/>
    <w:rsid w:val="00D55D8F"/>
    <w:rsid w:val="00D55E32"/>
    <w:rsid w:val="00D55F07"/>
    <w:rsid w:val="00D55F5A"/>
    <w:rsid w:val="00D55F95"/>
    <w:rsid w:val="00D56504"/>
    <w:rsid w:val="00D5653F"/>
    <w:rsid w:val="00D5682B"/>
    <w:rsid w:val="00D56C4F"/>
    <w:rsid w:val="00D57008"/>
    <w:rsid w:val="00D57023"/>
    <w:rsid w:val="00D571EF"/>
    <w:rsid w:val="00D572EB"/>
    <w:rsid w:val="00D57638"/>
    <w:rsid w:val="00D576CA"/>
    <w:rsid w:val="00D576FB"/>
    <w:rsid w:val="00D577E6"/>
    <w:rsid w:val="00D579CF"/>
    <w:rsid w:val="00D57EDC"/>
    <w:rsid w:val="00D600BE"/>
    <w:rsid w:val="00D6053C"/>
    <w:rsid w:val="00D607A0"/>
    <w:rsid w:val="00D60F0D"/>
    <w:rsid w:val="00D614AE"/>
    <w:rsid w:val="00D61AD9"/>
    <w:rsid w:val="00D61AF5"/>
    <w:rsid w:val="00D62361"/>
    <w:rsid w:val="00D625C7"/>
    <w:rsid w:val="00D62EED"/>
    <w:rsid w:val="00D6318C"/>
    <w:rsid w:val="00D6367A"/>
    <w:rsid w:val="00D637F5"/>
    <w:rsid w:val="00D638F0"/>
    <w:rsid w:val="00D640AD"/>
    <w:rsid w:val="00D643F7"/>
    <w:rsid w:val="00D646DA"/>
    <w:rsid w:val="00D64A53"/>
    <w:rsid w:val="00D64E05"/>
    <w:rsid w:val="00D64EB0"/>
    <w:rsid w:val="00D652B5"/>
    <w:rsid w:val="00D659C7"/>
    <w:rsid w:val="00D65CE3"/>
    <w:rsid w:val="00D66155"/>
    <w:rsid w:val="00D663EB"/>
    <w:rsid w:val="00D665C2"/>
    <w:rsid w:val="00D66A57"/>
    <w:rsid w:val="00D66F22"/>
    <w:rsid w:val="00D67095"/>
    <w:rsid w:val="00D670A1"/>
    <w:rsid w:val="00D67387"/>
    <w:rsid w:val="00D674E3"/>
    <w:rsid w:val="00D67BB3"/>
    <w:rsid w:val="00D67D43"/>
    <w:rsid w:val="00D67D98"/>
    <w:rsid w:val="00D703B6"/>
    <w:rsid w:val="00D70406"/>
    <w:rsid w:val="00D70471"/>
    <w:rsid w:val="00D70583"/>
    <w:rsid w:val="00D708B0"/>
    <w:rsid w:val="00D70C2A"/>
    <w:rsid w:val="00D712EF"/>
    <w:rsid w:val="00D71974"/>
    <w:rsid w:val="00D71F9B"/>
    <w:rsid w:val="00D7246F"/>
    <w:rsid w:val="00D726C1"/>
    <w:rsid w:val="00D72BE6"/>
    <w:rsid w:val="00D72F63"/>
    <w:rsid w:val="00D7330F"/>
    <w:rsid w:val="00D7332A"/>
    <w:rsid w:val="00D73C8F"/>
    <w:rsid w:val="00D73EF4"/>
    <w:rsid w:val="00D73FA9"/>
    <w:rsid w:val="00D745F3"/>
    <w:rsid w:val="00D746DC"/>
    <w:rsid w:val="00D747C1"/>
    <w:rsid w:val="00D74952"/>
    <w:rsid w:val="00D74E6F"/>
    <w:rsid w:val="00D74EEF"/>
    <w:rsid w:val="00D75426"/>
    <w:rsid w:val="00D7597A"/>
    <w:rsid w:val="00D75EC0"/>
    <w:rsid w:val="00D760DC"/>
    <w:rsid w:val="00D76151"/>
    <w:rsid w:val="00D764D5"/>
    <w:rsid w:val="00D765DB"/>
    <w:rsid w:val="00D76642"/>
    <w:rsid w:val="00D76723"/>
    <w:rsid w:val="00D76A51"/>
    <w:rsid w:val="00D77325"/>
    <w:rsid w:val="00D77750"/>
    <w:rsid w:val="00D77762"/>
    <w:rsid w:val="00D77B1D"/>
    <w:rsid w:val="00D77BB2"/>
    <w:rsid w:val="00D8012F"/>
    <w:rsid w:val="00D8021F"/>
    <w:rsid w:val="00D80383"/>
    <w:rsid w:val="00D81416"/>
    <w:rsid w:val="00D815D8"/>
    <w:rsid w:val="00D81DB3"/>
    <w:rsid w:val="00D822CA"/>
    <w:rsid w:val="00D823C6"/>
    <w:rsid w:val="00D82517"/>
    <w:rsid w:val="00D8327F"/>
    <w:rsid w:val="00D83283"/>
    <w:rsid w:val="00D838A3"/>
    <w:rsid w:val="00D838F8"/>
    <w:rsid w:val="00D84641"/>
    <w:rsid w:val="00D846B0"/>
    <w:rsid w:val="00D846CB"/>
    <w:rsid w:val="00D84923"/>
    <w:rsid w:val="00D84BD8"/>
    <w:rsid w:val="00D84E4C"/>
    <w:rsid w:val="00D84F41"/>
    <w:rsid w:val="00D85216"/>
    <w:rsid w:val="00D855CD"/>
    <w:rsid w:val="00D85B66"/>
    <w:rsid w:val="00D85CAA"/>
    <w:rsid w:val="00D865DF"/>
    <w:rsid w:val="00D86CA3"/>
    <w:rsid w:val="00D871CE"/>
    <w:rsid w:val="00D87BC2"/>
    <w:rsid w:val="00D90270"/>
    <w:rsid w:val="00D90A8C"/>
    <w:rsid w:val="00D90AA7"/>
    <w:rsid w:val="00D90C69"/>
    <w:rsid w:val="00D90CB5"/>
    <w:rsid w:val="00D90F36"/>
    <w:rsid w:val="00D913A4"/>
    <w:rsid w:val="00D9195F"/>
    <w:rsid w:val="00D9196D"/>
    <w:rsid w:val="00D92982"/>
    <w:rsid w:val="00D92F67"/>
    <w:rsid w:val="00D93297"/>
    <w:rsid w:val="00D9344D"/>
    <w:rsid w:val="00D9345B"/>
    <w:rsid w:val="00D93572"/>
    <w:rsid w:val="00D935BF"/>
    <w:rsid w:val="00D93922"/>
    <w:rsid w:val="00D93B53"/>
    <w:rsid w:val="00D93C52"/>
    <w:rsid w:val="00D93ED3"/>
    <w:rsid w:val="00D94049"/>
    <w:rsid w:val="00D94825"/>
    <w:rsid w:val="00D94BB7"/>
    <w:rsid w:val="00D95399"/>
    <w:rsid w:val="00D9584D"/>
    <w:rsid w:val="00D95B82"/>
    <w:rsid w:val="00D95ED0"/>
    <w:rsid w:val="00D95FCF"/>
    <w:rsid w:val="00D961AF"/>
    <w:rsid w:val="00D961C7"/>
    <w:rsid w:val="00D962A7"/>
    <w:rsid w:val="00D965D3"/>
    <w:rsid w:val="00D96D23"/>
    <w:rsid w:val="00D9776F"/>
    <w:rsid w:val="00D97A5F"/>
    <w:rsid w:val="00D97A7B"/>
    <w:rsid w:val="00DA007E"/>
    <w:rsid w:val="00DA008A"/>
    <w:rsid w:val="00DA0584"/>
    <w:rsid w:val="00DA0822"/>
    <w:rsid w:val="00DA0FCA"/>
    <w:rsid w:val="00DA12CE"/>
    <w:rsid w:val="00DA16F3"/>
    <w:rsid w:val="00DA1A18"/>
    <w:rsid w:val="00DA1DBB"/>
    <w:rsid w:val="00DA1F7C"/>
    <w:rsid w:val="00DA2228"/>
    <w:rsid w:val="00DA2399"/>
    <w:rsid w:val="00DA267E"/>
    <w:rsid w:val="00DA27FC"/>
    <w:rsid w:val="00DA2F87"/>
    <w:rsid w:val="00DA305E"/>
    <w:rsid w:val="00DA3431"/>
    <w:rsid w:val="00DA3E38"/>
    <w:rsid w:val="00DA4345"/>
    <w:rsid w:val="00DA45D0"/>
    <w:rsid w:val="00DA4A3C"/>
    <w:rsid w:val="00DA5082"/>
    <w:rsid w:val="00DA5417"/>
    <w:rsid w:val="00DA548F"/>
    <w:rsid w:val="00DA5694"/>
    <w:rsid w:val="00DA56E8"/>
    <w:rsid w:val="00DA5BF6"/>
    <w:rsid w:val="00DA6494"/>
    <w:rsid w:val="00DA65BF"/>
    <w:rsid w:val="00DA69D9"/>
    <w:rsid w:val="00DA6A81"/>
    <w:rsid w:val="00DA6B12"/>
    <w:rsid w:val="00DA7244"/>
    <w:rsid w:val="00DA7393"/>
    <w:rsid w:val="00DA7E7E"/>
    <w:rsid w:val="00DB021C"/>
    <w:rsid w:val="00DB03AE"/>
    <w:rsid w:val="00DB05CC"/>
    <w:rsid w:val="00DB0847"/>
    <w:rsid w:val="00DB0A9F"/>
    <w:rsid w:val="00DB0AA0"/>
    <w:rsid w:val="00DB0CDA"/>
    <w:rsid w:val="00DB0DFC"/>
    <w:rsid w:val="00DB0E0C"/>
    <w:rsid w:val="00DB0EF5"/>
    <w:rsid w:val="00DB0F4F"/>
    <w:rsid w:val="00DB0FCA"/>
    <w:rsid w:val="00DB1066"/>
    <w:rsid w:val="00DB10FA"/>
    <w:rsid w:val="00DB1418"/>
    <w:rsid w:val="00DB1815"/>
    <w:rsid w:val="00DB181C"/>
    <w:rsid w:val="00DB1A0E"/>
    <w:rsid w:val="00DB1EC7"/>
    <w:rsid w:val="00DB2127"/>
    <w:rsid w:val="00DB244C"/>
    <w:rsid w:val="00DB2B72"/>
    <w:rsid w:val="00DB3043"/>
    <w:rsid w:val="00DB33C6"/>
    <w:rsid w:val="00DB34A6"/>
    <w:rsid w:val="00DB3751"/>
    <w:rsid w:val="00DB377D"/>
    <w:rsid w:val="00DB3899"/>
    <w:rsid w:val="00DB38F4"/>
    <w:rsid w:val="00DB3913"/>
    <w:rsid w:val="00DB39D2"/>
    <w:rsid w:val="00DB3E4E"/>
    <w:rsid w:val="00DB44B7"/>
    <w:rsid w:val="00DB4937"/>
    <w:rsid w:val="00DB4E2F"/>
    <w:rsid w:val="00DB4E6E"/>
    <w:rsid w:val="00DB51FD"/>
    <w:rsid w:val="00DB5683"/>
    <w:rsid w:val="00DB5B21"/>
    <w:rsid w:val="00DB5C88"/>
    <w:rsid w:val="00DB6426"/>
    <w:rsid w:val="00DB6B02"/>
    <w:rsid w:val="00DB6CC0"/>
    <w:rsid w:val="00DB6FE4"/>
    <w:rsid w:val="00DB737C"/>
    <w:rsid w:val="00DB763B"/>
    <w:rsid w:val="00DB7A0F"/>
    <w:rsid w:val="00DB7FA6"/>
    <w:rsid w:val="00DC0657"/>
    <w:rsid w:val="00DC090B"/>
    <w:rsid w:val="00DC0A68"/>
    <w:rsid w:val="00DC0A7D"/>
    <w:rsid w:val="00DC0BFE"/>
    <w:rsid w:val="00DC0D0F"/>
    <w:rsid w:val="00DC0D27"/>
    <w:rsid w:val="00DC0D49"/>
    <w:rsid w:val="00DC0FDB"/>
    <w:rsid w:val="00DC1096"/>
    <w:rsid w:val="00DC10C8"/>
    <w:rsid w:val="00DC1183"/>
    <w:rsid w:val="00DC16A1"/>
    <w:rsid w:val="00DC17B3"/>
    <w:rsid w:val="00DC1A2C"/>
    <w:rsid w:val="00DC1C9C"/>
    <w:rsid w:val="00DC1EA0"/>
    <w:rsid w:val="00DC27D7"/>
    <w:rsid w:val="00DC28B4"/>
    <w:rsid w:val="00DC2C5F"/>
    <w:rsid w:val="00DC2D36"/>
    <w:rsid w:val="00DC2D94"/>
    <w:rsid w:val="00DC328F"/>
    <w:rsid w:val="00DC35ED"/>
    <w:rsid w:val="00DC3862"/>
    <w:rsid w:val="00DC3882"/>
    <w:rsid w:val="00DC3B7D"/>
    <w:rsid w:val="00DC3BB4"/>
    <w:rsid w:val="00DC43FF"/>
    <w:rsid w:val="00DC44BE"/>
    <w:rsid w:val="00DC45DC"/>
    <w:rsid w:val="00DC4851"/>
    <w:rsid w:val="00DC4C7D"/>
    <w:rsid w:val="00DC5003"/>
    <w:rsid w:val="00DC53EF"/>
    <w:rsid w:val="00DC56B2"/>
    <w:rsid w:val="00DC56DF"/>
    <w:rsid w:val="00DC56FB"/>
    <w:rsid w:val="00DC5BB0"/>
    <w:rsid w:val="00DC5FBD"/>
    <w:rsid w:val="00DC6375"/>
    <w:rsid w:val="00DC65FF"/>
    <w:rsid w:val="00DC666C"/>
    <w:rsid w:val="00DC6694"/>
    <w:rsid w:val="00DC6706"/>
    <w:rsid w:val="00DC6E29"/>
    <w:rsid w:val="00DC6EC5"/>
    <w:rsid w:val="00DC6FA7"/>
    <w:rsid w:val="00DC7129"/>
    <w:rsid w:val="00DC7565"/>
    <w:rsid w:val="00DC790E"/>
    <w:rsid w:val="00DC7D2E"/>
    <w:rsid w:val="00DC7FBF"/>
    <w:rsid w:val="00DC7FEA"/>
    <w:rsid w:val="00DD021A"/>
    <w:rsid w:val="00DD0642"/>
    <w:rsid w:val="00DD1133"/>
    <w:rsid w:val="00DD117E"/>
    <w:rsid w:val="00DD19CB"/>
    <w:rsid w:val="00DD1CBB"/>
    <w:rsid w:val="00DD261C"/>
    <w:rsid w:val="00DD26A9"/>
    <w:rsid w:val="00DD3048"/>
    <w:rsid w:val="00DD30A6"/>
    <w:rsid w:val="00DD3367"/>
    <w:rsid w:val="00DD3512"/>
    <w:rsid w:val="00DD380C"/>
    <w:rsid w:val="00DD39F2"/>
    <w:rsid w:val="00DD4347"/>
    <w:rsid w:val="00DD46E4"/>
    <w:rsid w:val="00DD500A"/>
    <w:rsid w:val="00DD5042"/>
    <w:rsid w:val="00DD56EB"/>
    <w:rsid w:val="00DD59BA"/>
    <w:rsid w:val="00DD5D4E"/>
    <w:rsid w:val="00DD6407"/>
    <w:rsid w:val="00DD6F86"/>
    <w:rsid w:val="00DD6FAF"/>
    <w:rsid w:val="00DD734E"/>
    <w:rsid w:val="00DD793A"/>
    <w:rsid w:val="00DD7960"/>
    <w:rsid w:val="00DD79D3"/>
    <w:rsid w:val="00DD7C9C"/>
    <w:rsid w:val="00DE0785"/>
    <w:rsid w:val="00DE080E"/>
    <w:rsid w:val="00DE093E"/>
    <w:rsid w:val="00DE0E1E"/>
    <w:rsid w:val="00DE1A16"/>
    <w:rsid w:val="00DE231A"/>
    <w:rsid w:val="00DE26C8"/>
    <w:rsid w:val="00DE2739"/>
    <w:rsid w:val="00DE2BFF"/>
    <w:rsid w:val="00DE36C6"/>
    <w:rsid w:val="00DE371E"/>
    <w:rsid w:val="00DE37AB"/>
    <w:rsid w:val="00DE39EF"/>
    <w:rsid w:val="00DE3B1E"/>
    <w:rsid w:val="00DE415B"/>
    <w:rsid w:val="00DE461A"/>
    <w:rsid w:val="00DE4775"/>
    <w:rsid w:val="00DE4E29"/>
    <w:rsid w:val="00DE535D"/>
    <w:rsid w:val="00DE5608"/>
    <w:rsid w:val="00DE5780"/>
    <w:rsid w:val="00DE58D0"/>
    <w:rsid w:val="00DE59D8"/>
    <w:rsid w:val="00DE5F03"/>
    <w:rsid w:val="00DE654F"/>
    <w:rsid w:val="00DE6A7C"/>
    <w:rsid w:val="00DE6C9E"/>
    <w:rsid w:val="00DE7007"/>
    <w:rsid w:val="00DE7162"/>
    <w:rsid w:val="00DE7462"/>
    <w:rsid w:val="00DE7729"/>
    <w:rsid w:val="00DE79D0"/>
    <w:rsid w:val="00DE7A1D"/>
    <w:rsid w:val="00DE7D2B"/>
    <w:rsid w:val="00DE7E32"/>
    <w:rsid w:val="00DF02E3"/>
    <w:rsid w:val="00DF0784"/>
    <w:rsid w:val="00DF0B6E"/>
    <w:rsid w:val="00DF0C93"/>
    <w:rsid w:val="00DF0EB7"/>
    <w:rsid w:val="00DF15E0"/>
    <w:rsid w:val="00DF1807"/>
    <w:rsid w:val="00DF18ED"/>
    <w:rsid w:val="00DF1A7A"/>
    <w:rsid w:val="00DF2188"/>
    <w:rsid w:val="00DF22D0"/>
    <w:rsid w:val="00DF2413"/>
    <w:rsid w:val="00DF2A4B"/>
    <w:rsid w:val="00DF2DE9"/>
    <w:rsid w:val="00DF37A0"/>
    <w:rsid w:val="00DF402C"/>
    <w:rsid w:val="00DF4284"/>
    <w:rsid w:val="00DF4EAE"/>
    <w:rsid w:val="00DF5A44"/>
    <w:rsid w:val="00DF5AE0"/>
    <w:rsid w:val="00DF5E22"/>
    <w:rsid w:val="00DF65BA"/>
    <w:rsid w:val="00DF69B1"/>
    <w:rsid w:val="00DF6A6E"/>
    <w:rsid w:val="00DF6AF3"/>
    <w:rsid w:val="00DF6E0C"/>
    <w:rsid w:val="00DF776E"/>
    <w:rsid w:val="00DF7F0D"/>
    <w:rsid w:val="00E001D7"/>
    <w:rsid w:val="00E00497"/>
    <w:rsid w:val="00E0074A"/>
    <w:rsid w:val="00E00F4E"/>
    <w:rsid w:val="00E010B0"/>
    <w:rsid w:val="00E01343"/>
    <w:rsid w:val="00E0143C"/>
    <w:rsid w:val="00E014E2"/>
    <w:rsid w:val="00E014F6"/>
    <w:rsid w:val="00E0191B"/>
    <w:rsid w:val="00E0193F"/>
    <w:rsid w:val="00E019C9"/>
    <w:rsid w:val="00E01D59"/>
    <w:rsid w:val="00E01E5F"/>
    <w:rsid w:val="00E01E80"/>
    <w:rsid w:val="00E02318"/>
    <w:rsid w:val="00E024F8"/>
    <w:rsid w:val="00E02811"/>
    <w:rsid w:val="00E02C37"/>
    <w:rsid w:val="00E02D3D"/>
    <w:rsid w:val="00E02E88"/>
    <w:rsid w:val="00E0306A"/>
    <w:rsid w:val="00E03377"/>
    <w:rsid w:val="00E03578"/>
    <w:rsid w:val="00E037A9"/>
    <w:rsid w:val="00E03DC2"/>
    <w:rsid w:val="00E0444A"/>
    <w:rsid w:val="00E04553"/>
    <w:rsid w:val="00E04568"/>
    <w:rsid w:val="00E04584"/>
    <w:rsid w:val="00E046D5"/>
    <w:rsid w:val="00E04762"/>
    <w:rsid w:val="00E05041"/>
    <w:rsid w:val="00E05114"/>
    <w:rsid w:val="00E052DB"/>
    <w:rsid w:val="00E052F8"/>
    <w:rsid w:val="00E053F5"/>
    <w:rsid w:val="00E05BDC"/>
    <w:rsid w:val="00E061A1"/>
    <w:rsid w:val="00E0668A"/>
    <w:rsid w:val="00E06BB0"/>
    <w:rsid w:val="00E06D12"/>
    <w:rsid w:val="00E06ED4"/>
    <w:rsid w:val="00E0745C"/>
    <w:rsid w:val="00E07549"/>
    <w:rsid w:val="00E0784D"/>
    <w:rsid w:val="00E07907"/>
    <w:rsid w:val="00E07AA8"/>
    <w:rsid w:val="00E07C7A"/>
    <w:rsid w:val="00E07E41"/>
    <w:rsid w:val="00E100ED"/>
    <w:rsid w:val="00E104BA"/>
    <w:rsid w:val="00E105CC"/>
    <w:rsid w:val="00E10737"/>
    <w:rsid w:val="00E10E7E"/>
    <w:rsid w:val="00E110E7"/>
    <w:rsid w:val="00E117AD"/>
    <w:rsid w:val="00E11B20"/>
    <w:rsid w:val="00E11B73"/>
    <w:rsid w:val="00E1210E"/>
    <w:rsid w:val="00E1239E"/>
    <w:rsid w:val="00E12761"/>
    <w:rsid w:val="00E1287D"/>
    <w:rsid w:val="00E12A22"/>
    <w:rsid w:val="00E12C97"/>
    <w:rsid w:val="00E13729"/>
    <w:rsid w:val="00E13C29"/>
    <w:rsid w:val="00E13F80"/>
    <w:rsid w:val="00E143DD"/>
    <w:rsid w:val="00E146B4"/>
    <w:rsid w:val="00E148EC"/>
    <w:rsid w:val="00E14F08"/>
    <w:rsid w:val="00E15023"/>
    <w:rsid w:val="00E15410"/>
    <w:rsid w:val="00E15496"/>
    <w:rsid w:val="00E1565F"/>
    <w:rsid w:val="00E15938"/>
    <w:rsid w:val="00E1595F"/>
    <w:rsid w:val="00E15ACC"/>
    <w:rsid w:val="00E160B4"/>
    <w:rsid w:val="00E160DB"/>
    <w:rsid w:val="00E16571"/>
    <w:rsid w:val="00E16587"/>
    <w:rsid w:val="00E1793D"/>
    <w:rsid w:val="00E17FA2"/>
    <w:rsid w:val="00E2077C"/>
    <w:rsid w:val="00E20834"/>
    <w:rsid w:val="00E20C58"/>
    <w:rsid w:val="00E20E49"/>
    <w:rsid w:val="00E218D0"/>
    <w:rsid w:val="00E21A53"/>
    <w:rsid w:val="00E21C48"/>
    <w:rsid w:val="00E22330"/>
    <w:rsid w:val="00E224F2"/>
    <w:rsid w:val="00E2271E"/>
    <w:rsid w:val="00E22936"/>
    <w:rsid w:val="00E22B8A"/>
    <w:rsid w:val="00E22C7F"/>
    <w:rsid w:val="00E22CD4"/>
    <w:rsid w:val="00E23137"/>
    <w:rsid w:val="00E231C0"/>
    <w:rsid w:val="00E235D9"/>
    <w:rsid w:val="00E235E4"/>
    <w:rsid w:val="00E2362A"/>
    <w:rsid w:val="00E239E8"/>
    <w:rsid w:val="00E23CAC"/>
    <w:rsid w:val="00E23DFB"/>
    <w:rsid w:val="00E23F34"/>
    <w:rsid w:val="00E241F9"/>
    <w:rsid w:val="00E24357"/>
    <w:rsid w:val="00E245E0"/>
    <w:rsid w:val="00E2489B"/>
    <w:rsid w:val="00E24E4F"/>
    <w:rsid w:val="00E24F8A"/>
    <w:rsid w:val="00E2527E"/>
    <w:rsid w:val="00E252E6"/>
    <w:rsid w:val="00E2536E"/>
    <w:rsid w:val="00E2587A"/>
    <w:rsid w:val="00E25A6C"/>
    <w:rsid w:val="00E25CEC"/>
    <w:rsid w:val="00E25ECE"/>
    <w:rsid w:val="00E26548"/>
    <w:rsid w:val="00E26812"/>
    <w:rsid w:val="00E26817"/>
    <w:rsid w:val="00E26921"/>
    <w:rsid w:val="00E26FC8"/>
    <w:rsid w:val="00E275AF"/>
    <w:rsid w:val="00E279FB"/>
    <w:rsid w:val="00E27C31"/>
    <w:rsid w:val="00E27FE4"/>
    <w:rsid w:val="00E300EE"/>
    <w:rsid w:val="00E302CC"/>
    <w:rsid w:val="00E302FA"/>
    <w:rsid w:val="00E304F6"/>
    <w:rsid w:val="00E30B5A"/>
    <w:rsid w:val="00E30C05"/>
    <w:rsid w:val="00E30C3F"/>
    <w:rsid w:val="00E30E14"/>
    <w:rsid w:val="00E30E4F"/>
    <w:rsid w:val="00E30EFF"/>
    <w:rsid w:val="00E30F42"/>
    <w:rsid w:val="00E3123D"/>
    <w:rsid w:val="00E31461"/>
    <w:rsid w:val="00E3160E"/>
    <w:rsid w:val="00E31688"/>
    <w:rsid w:val="00E319AA"/>
    <w:rsid w:val="00E31D43"/>
    <w:rsid w:val="00E32189"/>
    <w:rsid w:val="00E32259"/>
    <w:rsid w:val="00E323C0"/>
    <w:rsid w:val="00E32466"/>
    <w:rsid w:val="00E32608"/>
    <w:rsid w:val="00E32801"/>
    <w:rsid w:val="00E32A99"/>
    <w:rsid w:val="00E32AA9"/>
    <w:rsid w:val="00E33112"/>
    <w:rsid w:val="00E33502"/>
    <w:rsid w:val="00E33AF2"/>
    <w:rsid w:val="00E34188"/>
    <w:rsid w:val="00E343AA"/>
    <w:rsid w:val="00E345A6"/>
    <w:rsid w:val="00E34907"/>
    <w:rsid w:val="00E34A26"/>
    <w:rsid w:val="00E34B0F"/>
    <w:rsid w:val="00E34B6E"/>
    <w:rsid w:val="00E34FD9"/>
    <w:rsid w:val="00E35154"/>
    <w:rsid w:val="00E35165"/>
    <w:rsid w:val="00E353A3"/>
    <w:rsid w:val="00E35559"/>
    <w:rsid w:val="00E3611F"/>
    <w:rsid w:val="00E362BF"/>
    <w:rsid w:val="00E3652E"/>
    <w:rsid w:val="00E36B10"/>
    <w:rsid w:val="00E36C0A"/>
    <w:rsid w:val="00E3714E"/>
    <w:rsid w:val="00E3722A"/>
    <w:rsid w:val="00E3723A"/>
    <w:rsid w:val="00E37860"/>
    <w:rsid w:val="00E37A00"/>
    <w:rsid w:val="00E37C04"/>
    <w:rsid w:val="00E40103"/>
    <w:rsid w:val="00E40177"/>
    <w:rsid w:val="00E405DE"/>
    <w:rsid w:val="00E40AD9"/>
    <w:rsid w:val="00E417D4"/>
    <w:rsid w:val="00E41EC9"/>
    <w:rsid w:val="00E42544"/>
    <w:rsid w:val="00E42A4E"/>
    <w:rsid w:val="00E42C16"/>
    <w:rsid w:val="00E42E76"/>
    <w:rsid w:val="00E44165"/>
    <w:rsid w:val="00E44654"/>
    <w:rsid w:val="00E446F1"/>
    <w:rsid w:val="00E44C48"/>
    <w:rsid w:val="00E452BE"/>
    <w:rsid w:val="00E45506"/>
    <w:rsid w:val="00E4550E"/>
    <w:rsid w:val="00E45B74"/>
    <w:rsid w:val="00E45BE0"/>
    <w:rsid w:val="00E45D63"/>
    <w:rsid w:val="00E46886"/>
    <w:rsid w:val="00E46B58"/>
    <w:rsid w:val="00E46DCE"/>
    <w:rsid w:val="00E472C2"/>
    <w:rsid w:val="00E47513"/>
    <w:rsid w:val="00E4770A"/>
    <w:rsid w:val="00E4775C"/>
    <w:rsid w:val="00E47AEF"/>
    <w:rsid w:val="00E47DB7"/>
    <w:rsid w:val="00E504B9"/>
    <w:rsid w:val="00E506FC"/>
    <w:rsid w:val="00E51860"/>
    <w:rsid w:val="00E51AD9"/>
    <w:rsid w:val="00E51E3D"/>
    <w:rsid w:val="00E52233"/>
    <w:rsid w:val="00E522B2"/>
    <w:rsid w:val="00E5287B"/>
    <w:rsid w:val="00E52C35"/>
    <w:rsid w:val="00E52CFF"/>
    <w:rsid w:val="00E534BB"/>
    <w:rsid w:val="00E537F9"/>
    <w:rsid w:val="00E5394B"/>
    <w:rsid w:val="00E53B75"/>
    <w:rsid w:val="00E53DBE"/>
    <w:rsid w:val="00E54CE4"/>
    <w:rsid w:val="00E54E3B"/>
    <w:rsid w:val="00E5520C"/>
    <w:rsid w:val="00E5526F"/>
    <w:rsid w:val="00E55C19"/>
    <w:rsid w:val="00E56F04"/>
    <w:rsid w:val="00E5722D"/>
    <w:rsid w:val="00E57355"/>
    <w:rsid w:val="00E5744B"/>
    <w:rsid w:val="00E5744F"/>
    <w:rsid w:val="00E57565"/>
    <w:rsid w:val="00E5765C"/>
    <w:rsid w:val="00E5794B"/>
    <w:rsid w:val="00E57EAA"/>
    <w:rsid w:val="00E57ED3"/>
    <w:rsid w:val="00E57F06"/>
    <w:rsid w:val="00E604FF"/>
    <w:rsid w:val="00E6056F"/>
    <w:rsid w:val="00E60A26"/>
    <w:rsid w:val="00E60A4A"/>
    <w:rsid w:val="00E60D2E"/>
    <w:rsid w:val="00E60F04"/>
    <w:rsid w:val="00E61222"/>
    <w:rsid w:val="00E6159D"/>
    <w:rsid w:val="00E615F2"/>
    <w:rsid w:val="00E61886"/>
    <w:rsid w:val="00E619C8"/>
    <w:rsid w:val="00E61C90"/>
    <w:rsid w:val="00E61EBD"/>
    <w:rsid w:val="00E62317"/>
    <w:rsid w:val="00E627EB"/>
    <w:rsid w:val="00E6296B"/>
    <w:rsid w:val="00E62EF0"/>
    <w:rsid w:val="00E63838"/>
    <w:rsid w:val="00E63C3E"/>
    <w:rsid w:val="00E64265"/>
    <w:rsid w:val="00E64348"/>
    <w:rsid w:val="00E64386"/>
    <w:rsid w:val="00E643A2"/>
    <w:rsid w:val="00E64434"/>
    <w:rsid w:val="00E64816"/>
    <w:rsid w:val="00E64853"/>
    <w:rsid w:val="00E6529C"/>
    <w:rsid w:val="00E652FE"/>
    <w:rsid w:val="00E655AA"/>
    <w:rsid w:val="00E65772"/>
    <w:rsid w:val="00E66256"/>
    <w:rsid w:val="00E669A7"/>
    <w:rsid w:val="00E66BB6"/>
    <w:rsid w:val="00E66F4B"/>
    <w:rsid w:val="00E67293"/>
    <w:rsid w:val="00E674E3"/>
    <w:rsid w:val="00E676CC"/>
    <w:rsid w:val="00E67B7E"/>
    <w:rsid w:val="00E67C51"/>
    <w:rsid w:val="00E67C94"/>
    <w:rsid w:val="00E708CA"/>
    <w:rsid w:val="00E70E45"/>
    <w:rsid w:val="00E7135A"/>
    <w:rsid w:val="00E715C7"/>
    <w:rsid w:val="00E71837"/>
    <w:rsid w:val="00E7246C"/>
    <w:rsid w:val="00E72761"/>
    <w:rsid w:val="00E727EA"/>
    <w:rsid w:val="00E72B57"/>
    <w:rsid w:val="00E72E7C"/>
    <w:rsid w:val="00E72E91"/>
    <w:rsid w:val="00E72EC4"/>
    <w:rsid w:val="00E72EFC"/>
    <w:rsid w:val="00E73120"/>
    <w:rsid w:val="00E735B7"/>
    <w:rsid w:val="00E7376B"/>
    <w:rsid w:val="00E73D8C"/>
    <w:rsid w:val="00E73E65"/>
    <w:rsid w:val="00E73EEF"/>
    <w:rsid w:val="00E74022"/>
    <w:rsid w:val="00E7451D"/>
    <w:rsid w:val="00E74703"/>
    <w:rsid w:val="00E74887"/>
    <w:rsid w:val="00E74B51"/>
    <w:rsid w:val="00E74B71"/>
    <w:rsid w:val="00E74BD6"/>
    <w:rsid w:val="00E74E44"/>
    <w:rsid w:val="00E75145"/>
    <w:rsid w:val="00E7529B"/>
    <w:rsid w:val="00E75389"/>
    <w:rsid w:val="00E758EC"/>
    <w:rsid w:val="00E75DAC"/>
    <w:rsid w:val="00E76712"/>
    <w:rsid w:val="00E76E73"/>
    <w:rsid w:val="00E770B5"/>
    <w:rsid w:val="00E77491"/>
    <w:rsid w:val="00E77617"/>
    <w:rsid w:val="00E80649"/>
    <w:rsid w:val="00E80CC9"/>
    <w:rsid w:val="00E8234A"/>
    <w:rsid w:val="00E8234C"/>
    <w:rsid w:val="00E8243A"/>
    <w:rsid w:val="00E827CC"/>
    <w:rsid w:val="00E8287C"/>
    <w:rsid w:val="00E829DC"/>
    <w:rsid w:val="00E82BB8"/>
    <w:rsid w:val="00E830D9"/>
    <w:rsid w:val="00E83746"/>
    <w:rsid w:val="00E839A8"/>
    <w:rsid w:val="00E83AA9"/>
    <w:rsid w:val="00E846C9"/>
    <w:rsid w:val="00E84AD2"/>
    <w:rsid w:val="00E84B83"/>
    <w:rsid w:val="00E84C2E"/>
    <w:rsid w:val="00E851E1"/>
    <w:rsid w:val="00E85928"/>
    <w:rsid w:val="00E859F4"/>
    <w:rsid w:val="00E85AA7"/>
    <w:rsid w:val="00E85BE2"/>
    <w:rsid w:val="00E85EB1"/>
    <w:rsid w:val="00E8602B"/>
    <w:rsid w:val="00E860F8"/>
    <w:rsid w:val="00E86322"/>
    <w:rsid w:val="00E864CA"/>
    <w:rsid w:val="00E8655B"/>
    <w:rsid w:val="00E867B3"/>
    <w:rsid w:val="00E86C0B"/>
    <w:rsid w:val="00E86C50"/>
    <w:rsid w:val="00E86CF8"/>
    <w:rsid w:val="00E86EFA"/>
    <w:rsid w:val="00E86FA0"/>
    <w:rsid w:val="00E8726D"/>
    <w:rsid w:val="00E8728B"/>
    <w:rsid w:val="00E87335"/>
    <w:rsid w:val="00E875AB"/>
    <w:rsid w:val="00E87822"/>
    <w:rsid w:val="00E87AE7"/>
    <w:rsid w:val="00E87BD7"/>
    <w:rsid w:val="00E87D64"/>
    <w:rsid w:val="00E87F29"/>
    <w:rsid w:val="00E87FFC"/>
    <w:rsid w:val="00E90395"/>
    <w:rsid w:val="00E9049B"/>
    <w:rsid w:val="00E90B89"/>
    <w:rsid w:val="00E90DFE"/>
    <w:rsid w:val="00E90E49"/>
    <w:rsid w:val="00E90EA7"/>
    <w:rsid w:val="00E917F9"/>
    <w:rsid w:val="00E91A69"/>
    <w:rsid w:val="00E91B76"/>
    <w:rsid w:val="00E9218B"/>
    <w:rsid w:val="00E921BA"/>
    <w:rsid w:val="00E92622"/>
    <w:rsid w:val="00E9291C"/>
    <w:rsid w:val="00E92A6A"/>
    <w:rsid w:val="00E93243"/>
    <w:rsid w:val="00E933D0"/>
    <w:rsid w:val="00E93525"/>
    <w:rsid w:val="00E9389D"/>
    <w:rsid w:val="00E93F4F"/>
    <w:rsid w:val="00E93FFE"/>
    <w:rsid w:val="00E9430A"/>
    <w:rsid w:val="00E94417"/>
    <w:rsid w:val="00E9451B"/>
    <w:rsid w:val="00E9460C"/>
    <w:rsid w:val="00E946EC"/>
    <w:rsid w:val="00E94709"/>
    <w:rsid w:val="00E94AA2"/>
    <w:rsid w:val="00E94E61"/>
    <w:rsid w:val="00E94F8A"/>
    <w:rsid w:val="00E958A8"/>
    <w:rsid w:val="00E95B77"/>
    <w:rsid w:val="00E95C1A"/>
    <w:rsid w:val="00E9636C"/>
    <w:rsid w:val="00E96727"/>
    <w:rsid w:val="00E96796"/>
    <w:rsid w:val="00E972CF"/>
    <w:rsid w:val="00E97D2B"/>
    <w:rsid w:val="00E97EB7"/>
    <w:rsid w:val="00EA07C2"/>
    <w:rsid w:val="00EA0B41"/>
    <w:rsid w:val="00EA0E41"/>
    <w:rsid w:val="00EA1190"/>
    <w:rsid w:val="00EA144C"/>
    <w:rsid w:val="00EA14DC"/>
    <w:rsid w:val="00EA1BC1"/>
    <w:rsid w:val="00EA1C72"/>
    <w:rsid w:val="00EA1DAE"/>
    <w:rsid w:val="00EA207A"/>
    <w:rsid w:val="00EA2571"/>
    <w:rsid w:val="00EA27A9"/>
    <w:rsid w:val="00EA29B3"/>
    <w:rsid w:val="00EA2AAE"/>
    <w:rsid w:val="00EA2C7E"/>
    <w:rsid w:val="00EA3DD6"/>
    <w:rsid w:val="00EA45B3"/>
    <w:rsid w:val="00EA45FB"/>
    <w:rsid w:val="00EA4735"/>
    <w:rsid w:val="00EA487F"/>
    <w:rsid w:val="00EA48A6"/>
    <w:rsid w:val="00EA4B11"/>
    <w:rsid w:val="00EA4D78"/>
    <w:rsid w:val="00EA4EA6"/>
    <w:rsid w:val="00EA5900"/>
    <w:rsid w:val="00EA5ECE"/>
    <w:rsid w:val="00EA64CC"/>
    <w:rsid w:val="00EA682B"/>
    <w:rsid w:val="00EA69EC"/>
    <w:rsid w:val="00EA6B7A"/>
    <w:rsid w:val="00EA75B1"/>
    <w:rsid w:val="00EA765F"/>
    <w:rsid w:val="00EA7A41"/>
    <w:rsid w:val="00EB05D5"/>
    <w:rsid w:val="00EB077B"/>
    <w:rsid w:val="00EB088D"/>
    <w:rsid w:val="00EB0A6D"/>
    <w:rsid w:val="00EB0AFE"/>
    <w:rsid w:val="00EB0C41"/>
    <w:rsid w:val="00EB137D"/>
    <w:rsid w:val="00EB15AF"/>
    <w:rsid w:val="00EB18FE"/>
    <w:rsid w:val="00EB2354"/>
    <w:rsid w:val="00EB24D6"/>
    <w:rsid w:val="00EB29A3"/>
    <w:rsid w:val="00EB2CCE"/>
    <w:rsid w:val="00EB2EE6"/>
    <w:rsid w:val="00EB3329"/>
    <w:rsid w:val="00EB3C56"/>
    <w:rsid w:val="00EB3CC6"/>
    <w:rsid w:val="00EB4059"/>
    <w:rsid w:val="00EB4155"/>
    <w:rsid w:val="00EB42EF"/>
    <w:rsid w:val="00EB45D8"/>
    <w:rsid w:val="00EB4CF6"/>
    <w:rsid w:val="00EB4EA2"/>
    <w:rsid w:val="00EB4F4E"/>
    <w:rsid w:val="00EB4F84"/>
    <w:rsid w:val="00EB5F93"/>
    <w:rsid w:val="00EB6066"/>
    <w:rsid w:val="00EB6130"/>
    <w:rsid w:val="00EB663F"/>
    <w:rsid w:val="00EB69DF"/>
    <w:rsid w:val="00EB6A9B"/>
    <w:rsid w:val="00EB6EE0"/>
    <w:rsid w:val="00EB75DA"/>
    <w:rsid w:val="00EC04A2"/>
    <w:rsid w:val="00EC0F4B"/>
    <w:rsid w:val="00EC1303"/>
    <w:rsid w:val="00EC1A0E"/>
    <w:rsid w:val="00EC1AF4"/>
    <w:rsid w:val="00EC24D5"/>
    <w:rsid w:val="00EC25DF"/>
    <w:rsid w:val="00EC27C6"/>
    <w:rsid w:val="00EC2847"/>
    <w:rsid w:val="00EC35D8"/>
    <w:rsid w:val="00EC375D"/>
    <w:rsid w:val="00EC3981"/>
    <w:rsid w:val="00EC4207"/>
    <w:rsid w:val="00EC44A5"/>
    <w:rsid w:val="00EC473B"/>
    <w:rsid w:val="00EC4DCE"/>
    <w:rsid w:val="00EC5653"/>
    <w:rsid w:val="00EC5900"/>
    <w:rsid w:val="00EC596D"/>
    <w:rsid w:val="00EC603D"/>
    <w:rsid w:val="00EC60CC"/>
    <w:rsid w:val="00EC61C2"/>
    <w:rsid w:val="00EC71CE"/>
    <w:rsid w:val="00EC78F2"/>
    <w:rsid w:val="00EC7A74"/>
    <w:rsid w:val="00ED0086"/>
    <w:rsid w:val="00ED0467"/>
    <w:rsid w:val="00ED0CBE"/>
    <w:rsid w:val="00ED0D7C"/>
    <w:rsid w:val="00ED0FE1"/>
    <w:rsid w:val="00ED1006"/>
    <w:rsid w:val="00ED1582"/>
    <w:rsid w:val="00ED1944"/>
    <w:rsid w:val="00ED1BED"/>
    <w:rsid w:val="00ED1D8A"/>
    <w:rsid w:val="00ED1F3C"/>
    <w:rsid w:val="00ED22AF"/>
    <w:rsid w:val="00ED238C"/>
    <w:rsid w:val="00ED28E1"/>
    <w:rsid w:val="00ED2946"/>
    <w:rsid w:val="00ED2A18"/>
    <w:rsid w:val="00ED2CC6"/>
    <w:rsid w:val="00ED2D04"/>
    <w:rsid w:val="00ED2FDB"/>
    <w:rsid w:val="00ED353B"/>
    <w:rsid w:val="00ED3BAE"/>
    <w:rsid w:val="00ED4780"/>
    <w:rsid w:val="00ED47DB"/>
    <w:rsid w:val="00ED4D1A"/>
    <w:rsid w:val="00ED4E58"/>
    <w:rsid w:val="00ED5BE2"/>
    <w:rsid w:val="00ED5F03"/>
    <w:rsid w:val="00ED610E"/>
    <w:rsid w:val="00ED6579"/>
    <w:rsid w:val="00ED69AA"/>
    <w:rsid w:val="00ED6ECE"/>
    <w:rsid w:val="00ED7029"/>
    <w:rsid w:val="00ED75D2"/>
    <w:rsid w:val="00ED7662"/>
    <w:rsid w:val="00ED7A47"/>
    <w:rsid w:val="00ED7C7A"/>
    <w:rsid w:val="00ED7D71"/>
    <w:rsid w:val="00EE0105"/>
    <w:rsid w:val="00EE0485"/>
    <w:rsid w:val="00EE066D"/>
    <w:rsid w:val="00EE0C40"/>
    <w:rsid w:val="00EE0EA2"/>
    <w:rsid w:val="00EE14C9"/>
    <w:rsid w:val="00EE18CD"/>
    <w:rsid w:val="00EE1C7C"/>
    <w:rsid w:val="00EE1F1D"/>
    <w:rsid w:val="00EE1FE6"/>
    <w:rsid w:val="00EE2467"/>
    <w:rsid w:val="00EE25E1"/>
    <w:rsid w:val="00EE272A"/>
    <w:rsid w:val="00EE27EE"/>
    <w:rsid w:val="00EE28CC"/>
    <w:rsid w:val="00EE29DE"/>
    <w:rsid w:val="00EE2B2C"/>
    <w:rsid w:val="00EE3094"/>
    <w:rsid w:val="00EE30FF"/>
    <w:rsid w:val="00EE36AA"/>
    <w:rsid w:val="00EE36B5"/>
    <w:rsid w:val="00EE373B"/>
    <w:rsid w:val="00EE3848"/>
    <w:rsid w:val="00EE3ACC"/>
    <w:rsid w:val="00EE3E34"/>
    <w:rsid w:val="00EE4083"/>
    <w:rsid w:val="00EE4144"/>
    <w:rsid w:val="00EE49A3"/>
    <w:rsid w:val="00EE4EDB"/>
    <w:rsid w:val="00EE4EDC"/>
    <w:rsid w:val="00EE50B0"/>
    <w:rsid w:val="00EE5368"/>
    <w:rsid w:val="00EE582B"/>
    <w:rsid w:val="00EE5A2A"/>
    <w:rsid w:val="00EE5AAF"/>
    <w:rsid w:val="00EE5DEB"/>
    <w:rsid w:val="00EE5F05"/>
    <w:rsid w:val="00EE5F67"/>
    <w:rsid w:val="00EE61D9"/>
    <w:rsid w:val="00EE639E"/>
    <w:rsid w:val="00EE63DB"/>
    <w:rsid w:val="00EE649A"/>
    <w:rsid w:val="00EE6962"/>
    <w:rsid w:val="00EE6B8A"/>
    <w:rsid w:val="00EE7151"/>
    <w:rsid w:val="00EE7256"/>
    <w:rsid w:val="00EE757C"/>
    <w:rsid w:val="00EE7C97"/>
    <w:rsid w:val="00EE7F44"/>
    <w:rsid w:val="00EF0541"/>
    <w:rsid w:val="00EF05ED"/>
    <w:rsid w:val="00EF0A27"/>
    <w:rsid w:val="00EF0C92"/>
    <w:rsid w:val="00EF18FE"/>
    <w:rsid w:val="00EF1988"/>
    <w:rsid w:val="00EF1BCB"/>
    <w:rsid w:val="00EF2811"/>
    <w:rsid w:val="00EF2931"/>
    <w:rsid w:val="00EF2BF0"/>
    <w:rsid w:val="00EF3606"/>
    <w:rsid w:val="00EF3B51"/>
    <w:rsid w:val="00EF4203"/>
    <w:rsid w:val="00EF4215"/>
    <w:rsid w:val="00EF45A2"/>
    <w:rsid w:val="00EF4A51"/>
    <w:rsid w:val="00EF4E98"/>
    <w:rsid w:val="00EF54C9"/>
    <w:rsid w:val="00EF55FD"/>
    <w:rsid w:val="00EF56C6"/>
    <w:rsid w:val="00EF5787"/>
    <w:rsid w:val="00EF5EED"/>
    <w:rsid w:val="00EF60D0"/>
    <w:rsid w:val="00EF6340"/>
    <w:rsid w:val="00EF7A7C"/>
    <w:rsid w:val="00EF7E07"/>
    <w:rsid w:val="00F00473"/>
    <w:rsid w:val="00F00490"/>
    <w:rsid w:val="00F00F06"/>
    <w:rsid w:val="00F012A0"/>
    <w:rsid w:val="00F01589"/>
    <w:rsid w:val="00F01B67"/>
    <w:rsid w:val="00F01BBF"/>
    <w:rsid w:val="00F01CF4"/>
    <w:rsid w:val="00F02066"/>
    <w:rsid w:val="00F0229A"/>
    <w:rsid w:val="00F022FD"/>
    <w:rsid w:val="00F02C99"/>
    <w:rsid w:val="00F030C7"/>
    <w:rsid w:val="00F0332D"/>
    <w:rsid w:val="00F03388"/>
    <w:rsid w:val="00F03701"/>
    <w:rsid w:val="00F0377D"/>
    <w:rsid w:val="00F03F86"/>
    <w:rsid w:val="00F040A5"/>
    <w:rsid w:val="00F04141"/>
    <w:rsid w:val="00F04601"/>
    <w:rsid w:val="00F0468E"/>
    <w:rsid w:val="00F04B3C"/>
    <w:rsid w:val="00F04D25"/>
    <w:rsid w:val="00F04FF6"/>
    <w:rsid w:val="00F05142"/>
    <w:rsid w:val="00F0528D"/>
    <w:rsid w:val="00F055E8"/>
    <w:rsid w:val="00F05768"/>
    <w:rsid w:val="00F05A06"/>
    <w:rsid w:val="00F05A9D"/>
    <w:rsid w:val="00F05D9B"/>
    <w:rsid w:val="00F063C2"/>
    <w:rsid w:val="00F064EB"/>
    <w:rsid w:val="00F068FA"/>
    <w:rsid w:val="00F06A51"/>
    <w:rsid w:val="00F06C67"/>
    <w:rsid w:val="00F06DFD"/>
    <w:rsid w:val="00F071D1"/>
    <w:rsid w:val="00F07533"/>
    <w:rsid w:val="00F077FC"/>
    <w:rsid w:val="00F07988"/>
    <w:rsid w:val="00F07EF7"/>
    <w:rsid w:val="00F10629"/>
    <w:rsid w:val="00F109E4"/>
    <w:rsid w:val="00F11442"/>
    <w:rsid w:val="00F116AA"/>
    <w:rsid w:val="00F1182A"/>
    <w:rsid w:val="00F11B4C"/>
    <w:rsid w:val="00F1221A"/>
    <w:rsid w:val="00F122B2"/>
    <w:rsid w:val="00F12392"/>
    <w:rsid w:val="00F1283B"/>
    <w:rsid w:val="00F1310F"/>
    <w:rsid w:val="00F1345A"/>
    <w:rsid w:val="00F13F93"/>
    <w:rsid w:val="00F14429"/>
    <w:rsid w:val="00F14443"/>
    <w:rsid w:val="00F14646"/>
    <w:rsid w:val="00F146EE"/>
    <w:rsid w:val="00F14A10"/>
    <w:rsid w:val="00F14CA9"/>
    <w:rsid w:val="00F1500C"/>
    <w:rsid w:val="00F1508A"/>
    <w:rsid w:val="00F1578B"/>
    <w:rsid w:val="00F15F53"/>
    <w:rsid w:val="00F15FA5"/>
    <w:rsid w:val="00F16973"/>
    <w:rsid w:val="00F16990"/>
    <w:rsid w:val="00F16B2A"/>
    <w:rsid w:val="00F17BB6"/>
    <w:rsid w:val="00F17C2A"/>
    <w:rsid w:val="00F17E5A"/>
    <w:rsid w:val="00F17E65"/>
    <w:rsid w:val="00F200ED"/>
    <w:rsid w:val="00F20316"/>
    <w:rsid w:val="00F2061A"/>
    <w:rsid w:val="00F209B7"/>
    <w:rsid w:val="00F20A5C"/>
    <w:rsid w:val="00F20CD8"/>
    <w:rsid w:val="00F20F5C"/>
    <w:rsid w:val="00F2108E"/>
    <w:rsid w:val="00F21613"/>
    <w:rsid w:val="00F216E9"/>
    <w:rsid w:val="00F21A02"/>
    <w:rsid w:val="00F21C1A"/>
    <w:rsid w:val="00F21EAE"/>
    <w:rsid w:val="00F22080"/>
    <w:rsid w:val="00F2219F"/>
    <w:rsid w:val="00F22229"/>
    <w:rsid w:val="00F225E8"/>
    <w:rsid w:val="00F228A0"/>
    <w:rsid w:val="00F2348F"/>
    <w:rsid w:val="00F2376F"/>
    <w:rsid w:val="00F23C6B"/>
    <w:rsid w:val="00F243D8"/>
    <w:rsid w:val="00F24532"/>
    <w:rsid w:val="00F245C6"/>
    <w:rsid w:val="00F24812"/>
    <w:rsid w:val="00F24A9E"/>
    <w:rsid w:val="00F24EA6"/>
    <w:rsid w:val="00F25019"/>
    <w:rsid w:val="00F25C49"/>
    <w:rsid w:val="00F25DC5"/>
    <w:rsid w:val="00F26F94"/>
    <w:rsid w:val="00F26FAF"/>
    <w:rsid w:val="00F27028"/>
    <w:rsid w:val="00F272A3"/>
    <w:rsid w:val="00F272FC"/>
    <w:rsid w:val="00F274CE"/>
    <w:rsid w:val="00F2752F"/>
    <w:rsid w:val="00F277E3"/>
    <w:rsid w:val="00F27D42"/>
    <w:rsid w:val="00F30031"/>
    <w:rsid w:val="00F30280"/>
    <w:rsid w:val="00F30373"/>
    <w:rsid w:val="00F304DF"/>
    <w:rsid w:val="00F30505"/>
    <w:rsid w:val="00F30828"/>
    <w:rsid w:val="00F30ADE"/>
    <w:rsid w:val="00F30EAF"/>
    <w:rsid w:val="00F31090"/>
    <w:rsid w:val="00F313D6"/>
    <w:rsid w:val="00F3146F"/>
    <w:rsid w:val="00F3187C"/>
    <w:rsid w:val="00F318D5"/>
    <w:rsid w:val="00F31924"/>
    <w:rsid w:val="00F31B66"/>
    <w:rsid w:val="00F3221B"/>
    <w:rsid w:val="00F328FF"/>
    <w:rsid w:val="00F32958"/>
    <w:rsid w:val="00F3298E"/>
    <w:rsid w:val="00F33A27"/>
    <w:rsid w:val="00F343D8"/>
    <w:rsid w:val="00F344B4"/>
    <w:rsid w:val="00F34555"/>
    <w:rsid w:val="00F3463A"/>
    <w:rsid w:val="00F34A07"/>
    <w:rsid w:val="00F34A43"/>
    <w:rsid w:val="00F34D6E"/>
    <w:rsid w:val="00F357E5"/>
    <w:rsid w:val="00F359AA"/>
    <w:rsid w:val="00F363AB"/>
    <w:rsid w:val="00F36496"/>
    <w:rsid w:val="00F36632"/>
    <w:rsid w:val="00F36ADC"/>
    <w:rsid w:val="00F36AF3"/>
    <w:rsid w:val="00F36E0F"/>
    <w:rsid w:val="00F370BB"/>
    <w:rsid w:val="00F373E2"/>
    <w:rsid w:val="00F37AE4"/>
    <w:rsid w:val="00F37D57"/>
    <w:rsid w:val="00F40377"/>
    <w:rsid w:val="00F404F0"/>
    <w:rsid w:val="00F40A3E"/>
    <w:rsid w:val="00F40A4D"/>
    <w:rsid w:val="00F40E33"/>
    <w:rsid w:val="00F40F0C"/>
    <w:rsid w:val="00F40FF1"/>
    <w:rsid w:val="00F418C6"/>
    <w:rsid w:val="00F419A9"/>
    <w:rsid w:val="00F41E9B"/>
    <w:rsid w:val="00F42279"/>
    <w:rsid w:val="00F42470"/>
    <w:rsid w:val="00F42515"/>
    <w:rsid w:val="00F4252D"/>
    <w:rsid w:val="00F42879"/>
    <w:rsid w:val="00F4291C"/>
    <w:rsid w:val="00F42943"/>
    <w:rsid w:val="00F42E92"/>
    <w:rsid w:val="00F42EC1"/>
    <w:rsid w:val="00F43138"/>
    <w:rsid w:val="00F43AD8"/>
    <w:rsid w:val="00F444AF"/>
    <w:rsid w:val="00F44BB3"/>
    <w:rsid w:val="00F4515E"/>
    <w:rsid w:val="00F4558D"/>
    <w:rsid w:val="00F458BD"/>
    <w:rsid w:val="00F45A1F"/>
    <w:rsid w:val="00F45F21"/>
    <w:rsid w:val="00F460C4"/>
    <w:rsid w:val="00F46F57"/>
    <w:rsid w:val="00F46F7F"/>
    <w:rsid w:val="00F47008"/>
    <w:rsid w:val="00F471F6"/>
    <w:rsid w:val="00F47332"/>
    <w:rsid w:val="00F4766C"/>
    <w:rsid w:val="00F47F8B"/>
    <w:rsid w:val="00F500B5"/>
    <w:rsid w:val="00F500F3"/>
    <w:rsid w:val="00F502BB"/>
    <w:rsid w:val="00F504E4"/>
    <w:rsid w:val="00F5051F"/>
    <w:rsid w:val="00F5060E"/>
    <w:rsid w:val="00F5069C"/>
    <w:rsid w:val="00F507D1"/>
    <w:rsid w:val="00F50CB1"/>
    <w:rsid w:val="00F50EEC"/>
    <w:rsid w:val="00F51468"/>
    <w:rsid w:val="00F518DC"/>
    <w:rsid w:val="00F519CE"/>
    <w:rsid w:val="00F51ADA"/>
    <w:rsid w:val="00F52BA9"/>
    <w:rsid w:val="00F52D47"/>
    <w:rsid w:val="00F532BF"/>
    <w:rsid w:val="00F53386"/>
    <w:rsid w:val="00F533B2"/>
    <w:rsid w:val="00F53B25"/>
    <w:rsid w:val="00F53C49"/>
    <w:rsid w:val="00F54865"/>
    <w:rsid w:val="00F54C74"/>
    <w:rsid w:val="00F54E57"/>
    <w:rsid w:val="00F5516E"/>
    <w:rsid w:val="00F554D4"/>
    <w:rsid w:val="00F555A9"/>
    <w:rsid w:val="00F555ED"/>
    <w:rsid w:val="00F55FE2"/>
    <w:rsid w:val="00F561EE"/>
    <w:rsid w:val="00F562A7"/>
    <w:rsid w:val="00F5682C"/>
    <w:rsid w:val="00F56AD0"/>
    <w:rsid w:val="00F56B71"/>
    <w:rsid w:val="00F56D17"/>
    <w:rsid w:val="00F56EB7"/>
    <w:rsid w:val="00F570C9"/>
    <w:rsid w:val="00F5742E"/>
    <w:rsid w:val="00F60101"/>
    <w:rsid w:val="00F60203"/>
    <w:rsid w:val="00F60211"/>
    <w:rsid w:val="00F604DE"/>
    <w:rsid w:val="00F60543"/>
    <w:rsid w:val="00F607C5"/>
    <w:rsid w:val="00F60CFE"/>
    <w:rsid w:val="00F60DEA"/>
    <w:rsid w:val="00F60E89"/>
    <w:rsid w:val="00F60F79"/>
    <w:rsid w:val="00F6117F"/>
    <w:rsid w:val="00F611C0"/>
    <w:rsid w:val="00F618ED"/>
    <w:rsid w:val="00F619DD"/>
    <w:rsid w:val="00F62AA5"/>
    <w:rsid w:val="00F62EDB"/>
    <w:rsid w:val="00F6302A"/>
    <w:rsid w:val="00F6311C"/>
    <w:rsid w:val="00F635CD"/>
    <w:rsid w:val="00F63950"/>
    <w:rsid w:val="00F63E1A"/>
    <w:rsid w:val="00F641AA"/>
    <w:rsid w:val="00F64475"/>
    <w:rsid w:val="00F64571"/>
    <w:rsid w:val="00F64C2B"/>
    <w:rsid w:val="00F64E96"/>
    <w:rsid w:val="00F64F10"/>
    <w:rsid w:val="00F64FC7"/>
    <w:rsid w:val="00F651BE"/>
    <w:rsid w:val="00F653A1"/>
    <w:rsid w:val="00F65712"/>
    <w:rsid w:val="00F657D0"/>
    <w:rsid w:val="00F659EF"/>
    <w:rsid w:val="00F65E03"/>
    <w:rsid w:val="00F6651C"/>
    <w:rsid w:val="00F66AE3"/>
    <w:rsid w:val="00F66E3D"/>
    <w:rsid w:val="00F67134"/>
    <w:rsid w:val="00F6728A"/>
    <w:rsid w:val="00F6730A"/>
    <w:rsid w:val="00F67435"/>
    <w:rsid w:val="00F67453"/>
    <w:rsid w:val="00F679C6"/>
    <w:rsid w:val="00F67C65"/>
    <w:rsid w:val="00F67F53"/>
    <w:rsid w:val="00F70001"/>
    <w:rsid w:val="00F700E9"/>
    <w:rsid w:val="00F703BE"/>
    <w:rsid w:val="00F70456"/>
    <w:rsid w:val="00F70ABA"/>
    <w:rsid w:val="00F70BCA"/>
    <w:rsid w:val="00F70F67"/>
    <w:rsid w:val="00F712FF"/>
    <w:rsid w:val="00F71397"/>
    <w:rsid w:val="00F71631"/>
    <w:rsid w:val="00F71670"/>
    <w:rsid w:val="00F71A2A"/>
    <w:rsid w:val="00F71E5E"/>
    <w:rsid w:val="00F71F69"/>
    <w:rsid w:val="00F72044"/>
    <w:rsid w:val="00F7213C"/>
    <w:rsid w:val="00F722C7"/>
    <w:rsid w:val="00F72902"/>
    <w:rsid w:val="00F72AF4"/>
    <w:rsid w:val="00F72B72"/>
    <w:rsid w:val="00F737A8"/>
    <w:rsid w:val="00F737AA"/>
    <w:rsid w:val="00F737F6"/>
    <w:rsid w:val="00F73C7D"/>
    <w:rsid w:val="00F741FD"/>
    <w:rsid w:val="00F74522"/>
    <w:rsid w:val="00F7469D"/>
    <w:rsid w:val="00F74833"/>
    <w:rsid w:val="00F74B68"/>
    <w:rsid w:val="00F74BB9"/>
    <w:rsid w:val="00F74ED1"/>
    <w:rsid w:val="00F74FB6"/>
    <w:rsid w:val="00F752EA"/>
    <w:rsid w:val="00F75348"/>
    <w:rsid w:val="00F7535B"/>
    <w:rsid w:val="00F75477"/>
    <w:rsid w:val="00F75582"/>
    <w:rsid w:val="00F75A73"/>
    <w:rsid w:val="00F75E40"/>
    <w:rsid w:val="00F762F3"/>
    <w:rsid w:val="00F7646E"/>
    <w:rsid w:val="00F76A0A"/>
    <w:rsid w:val="00F76BFC"/>
    <w:rsid w:val="00F76EFA"/>
    <w:rsid w:val="00F77A83"/>
    <w:rsid w:val="00F80353"/>
    <w:rsid w:val="00F80490"/>
    <w:rsid w:val="00F804BE"/>
    <w:rsid w:val="00F8050C"/>
    <w:rsid w:val="00F80CC5"/>
    <w:rsid w:val="00F80CEC"/>
    <w:rsid w:val="00F80D0F"/>
    <w:rsid w:val="00F80D3D"/>
    <w:rsid w:val="00F80E2D"/>
    <w:rsid w:val="00F80E6E"/>
    <w:rsid w:val="00F80F9A"/>
    <w:rsid w:val="00F817CE"/>
    <w:rsid w:val="00F81BD7"/>
    <w:rsid w:val="00F8209E"/>
    <w:rsid w:val="00F821F5"/>
    <w:rsid w:val="00F82279"/>
    <w:rsid w:val="00F823E2"/>
    <w:rsid w:val="00F823E4"/>
    <w:rsid w:val="00F82754"/>
    <w:rsid w:val="00F828DA"/>
    <w:rsid w:val="00F82914"/>
    <w:rsid w:val="00F829A7"/>
    <w:rsid w:val="00F82A56"/>
    <w:rsid w:val="00F82CB7"/>
    <w:rsid w:val="00F82CC5"/>
    <w:rsid w:val="00F82D9E"/>
    <w:rsid w:val="00F83168"/>
    <w:rsid w:val="00F8352F"/>
    <w:rsid w:val="00F837C6"/>
    <w:rsid w:val="00F839A1"/>
    <w:rsid w:val="00F83E91"/>
    <w:rsid w:val="00F8416E"/>
    <w:rsid w:val="00F84415"/>
    <w:rsid w:val="00F8456C"/>
    <w:rsid w:val="00F84A3D"/>
    <w:rsid w:val="00F84C5E"/>
    <w:rsid w:val="00F84D2B"/>
    <w:rsid w:val="00F85312"/>
    <w:rsid w:val="00F857F0"/>
    <w:rsid w:val="00F859D8"/>
    <w:rsid w:val="00F859DE"/>
    <w:rsid w:val="00F85AF2"/>
    <w:rsid w:val="00F85FA6"/>
    <w:rsid w:val="00F860EA"/>
    <w:rsid w:val="00F86242"/>
    <w:rsid w:val="00F865AE"/>
    <w:rsid w:val="00F868F5"/>
    <w:rsid w:val="00F86AC0"/>
    <w:rsid w:val="00F86CF0"/>
    <w:rsid w:val="00F87FFD"/>
    <w:rsid w:val="00F90146"/>
    <w:rsid w:val="00F9055A"/>
    <w:rsid w:val="00F9056A"/>
    <w:rsid w:val="00F90CC0"/>
    <w:rsid w:val="00F90F8D"/>
    <w:rsid w:val="00F912EC"/>
    <w:rsid w:val="00F9146A"/>
    <w:rsid w:val="00F915D9"/>
    <w:rsid w:val="00F91757"/>
    <w:rsid w:val="00F91A50"/>
    <w:rsid w:val="00F91B03"/>
    <w:rsid w:val="00F91C8B"/>
    <w:rsid w:val="00F91DAB"/>
    <w:rsid w:val="00F92560"/>
    <w:rsid w:val="00F92589"/>
    <w:rsid w:val="00F92688"/>
    <w:rsid w:val="00F92782"/>
    <w:rsid w:val="00F92B5D"/>
    <w:rsid w:val="00F92DC6"/>
    <w:rsid w:val="00F9356E"/>
    <w:rsid w:val="00F936B2"/>
    <w:rsid w:val="00F938B7"/>
    <w:rsid w:val="00F93AA9"/>
    <w:rsid w:val="00F93CC1"/>
    <w:rsid w:val="00F942E2"/>
    <w:rsid w:val="00F9491A"/>
    <w:rsid w:val="00F94D84"/>
    <w:rsid w:val="00F94F35"/>
    <w:rsid w:val="00F951CB"/>
    <w:rsid w:val="00F951DE"/>
    <w:rsid w:val="00F959F9"/>
    <w:rsid w:val="00F95F97"/>
    <w:rsid w:val="00F96002"/>
    <w:rsid w:val="00F96198"/>
    <w:rsid w:val="00F965D3"/>
    <w:rsid w:val="00F96985"/>
    <w:rsid w:val="00F96FAF"/>
    <w:rsid w:val="00F97428"/>
    <w:rsid w:val="00F97838"/>
    <w:rsid w:val="00F97F5A"/>
    <w:rsid w:val="00FA026C"/>
    <w:rsid w:val="00FA0C03"/>
    <w:rsid w:val="00FA0EC7"/>
    <w:rsid w:val="00FA0FBB"/>
    <w:rsid w:val="00FA0FDD"/>
    <w:rsid w:val="00FA1554"/>
    <w:rsid w:val="00FA17EF"/>
    <w:rsid w:val="00FA1B1E"/>
    <w:rsid w:val="00FA1FC3"/>
    <w:rsid w:val="00FA2126"/>
    <w:rsid w:val="00FA21D9"/>
    <w:rsid w:val="00FA249B"/>
    <w:rsid w:val="00FA24A9"/>
    <w:rsid w:val="00FA264F"/>
    <w:rsid w:val="00FA2983"/>
    <w:rsid w:val="00FA2BB3"/>
    <w:rsid w:val="00FA3646"/>
    <w:rsid w:val="00FA3BAD"/>
    <w:rsid w:val="00FA3BB5"/>
    <w:rsid w:val="00FA3C0A"/>
    <w:rsid w:val="00FA3D7C"/>
    <w:rsid w:val="00FA4343"/>
    <w:rsid w:val="00FA449F"/>
    <w:rsid w:val="00FA490F"/>
    <w:rsid w:val="00FA49C6"/>
    <w:rsid w:val="00FA4B4C"/>
    <w:rsid w:val="00FA50A6"/>
    <w:rsid w:val="00FA53C5"/>
    <w:rsid w:val="00FA5465"/>
    <w:rsid w:val="00FA55F1"/>
    <w:rsid w:val="00FA60DC"/>
    <w:rsid w:val="00FA621E"/>
    <w:rsid w:val="00FA66CF"/>
    <w:rsid w:val="00FA689F"/>
    <w:rsid w:val="00FA6925"/>
    <w:rsid w:val="00FA6C0E"/>
    <w:rsid w:val="00FA79BD"/>
    <w:rsid w:val="00FB060C"/>
    <w:rsid w:val="00FB0912"/>
    <w:rsid w:val="00FB0AB2"/>
    <w:rsid w:val="00FB1A58"/>
    <w:rsid w:val="00FB1BEC"/>
    <w:rsid w:val="00FB1E9E"/>
    <w:rsid w:val="00FB2393"/>
    <w:rsid w:val="00FB28DE"/>
    <w:rsid w:val="00FB2915"/>
    <w:rsid w:val="00FB2948"/>
    <w:rsid w:val="00FB2BE0"/>
    <w:rsid w:val="00FB305E"/>
    <w:rsid w:val="00FB33C8"/>
    <w:rsid w:val="00FB3661"/>
    <w:rsid w:val="00FB36D3"/>
    <w:rsid w:val="00FB373B"/>
    <w:rsid w:val="00FB3762"/>
    <w:rsid w:val="00FB3975"/>
    <w:rsid w:val="00FB4C80"/>
    <w:rsid w:val="00FB4E96"/>
    <w:rsid w:val="00FB556F"/>
    <w:rsid w:val="00FB576E"/>
    <w:rsid w:val="00FB5935"/>
    <w:rsid w:val="00FB5A4C"/>
    <w:rsid w:val="00FB6172"/>
    <w:rsid w:val="00FB63E3"/>
    <w:rsid w:val="00FB64E0"/>
    <w:rsid w:val="00FB655B"/>
    <w:rsid w:val="00FB66A7"/>
    <w:rsid w:val="00FB66E0"/>
    <w:rsid w:val="00FB6A6A"/>
    <w:rsid w:val="00FB6C2A"/>
    <w:rsid w:val="00FB76E1"/>
    <w:rsid w:val="00FB7CE4"/>
    <w:rsid w:val="00FB7DC7"/>
    <w:rsid w:val="00FB7DD5"/>
    <w:rsid w:val="00FB7E33"/>
    <w:rsid w:val="00FB7F24"/>
    <w:rsid w:val="00FB7F8E"/>
    <w:rsid w:val="00FC01DC"/>
    <w:rsid w:val="00FC0244"/>
    <w:rsid w:val="00FC0A75"/>
    <w:rsid w:val="00FC0DB2"/>
    <w:rsid w:val="00FC0EA9"/>
    <w:rsid w:val="00FC0EED"/>
    <w:rsid w:val="00FC1096"/>
    <w:rsid w:val="00FC1BC7"/>
    <w:rsid w:val="00FC21D7"/>
    <w:rsid w:val="00FC21ED"/>
    <w:rsid w:val="00FC222C"/>
    <w:rsid w:val="00FC2338"/>
    <w:rsid w:val="00FC2767"/>
    <w:rsid w:val="00FC2B75"/>
    <w:rsid w:val="00FC2C17"/>
    <w:rsid w:val="00FC2ECA"/>
    <w:rsid w:val="00FC32FC"/>
    <w:rsid w:val="00FC3700"/>
    <w:rsid w:val="00FC3806"/>
    <w:rsid w:val="00FC43F3"/>
    <w:rsid w:val="00FC461F"/>
    <w:rsid w:val="00FC47F5"/>
    <w:rsid w:val="00FC49E2"/>
    <w:rsid w:val="00FC4C3E"/>
    <w:rsid w:val="00FC5404"/>
    <w:rsid w:val="00FC568D"/>
    <w:rsid w:val="00FC584C"/>
    <w:rsid w:val="00FC5C13"/>
    <w:rsid w:val="00FC5F7B"/>
    <w:rsid w:val="00FC66F4"/>
    <w:rsid w:val="00FC6973"/>
    <w:rsid w:val="00FC6B7E"/>
    <w:rsid w:val="00FC6D30"/>
    <w:rsid w:val="00FC7429"/>
    <w:rsid w:val="00FC74A9"/>
    <w:rsid w:val="00FC759D"/>
    <w:rsid w:val="00FC7942"/>
    <w:rsid w:val="00FC7C39"/>
    <w:rsid w:val="00FD000E"/>
    <w:rsid w:val="00FD02DF"/>
    <w:rsid w:val="00FD037F"/>
    <w:rsid w:val="00FD0487"/>
    <w:rsid w:val="00FD07F6"/>
    <w:rsid w:val="00FD094B"/>
    <w:rsid w:val="00FD0972"/>
    <w:rsid w:val="00FD1189"/>
    <w:rsid w:val="00FD124B"/>
    <w:rsid w:val="00FD16DF"/>
    <w:rsid w:val="00FD190E"/>
    <w:rsid w:val="00FD194A"/>
    <w:rsid w:val="00FD1B29"/>
    <w:rsid w:val="00FD1EC8"/>
    <w:rsid w:val="00FD20AE"/>
    <w:rsid w:val="00FD2B5A"/>
    <w:rsid w:val="00FD2D35"/>
    <w:rsid w:val="00FD2D8F"/>
    <w:rsid w:val="00FD3497"/>
    <w:rsid w:val="00FD34E4"/>
    <w:rsid w:val="00FD3521"/>
    <w:rsid w:val="00FD3AAF"/>
    <w:rsid w:val="00FD3AC7"/>
    <w:rsid w:val="00FD3F23"/>
    <w:rsid w:val="00FD4725"/>
    <w:rsid w:val="00FD47ED"/>
    <w:rsid w:val="00FD4E22"/>
    <w:rsid w:val="00FD4E59"/>
    <w:rsid w:val="00FD5256"/>
    <w:rsid w:val="00FD55CC"/>
    <w:rsid w:val="00FD5707"/>
    <w:rsid w:val="00FD5C4A"/>
    <w:rsid w:val="00FD5FC3"/>
    <w:rsid w:val="00FD65A9"/>
    <w:rsid w:val="00FD6707"/>
    <w:rsid w:val="00FD7029"/>
    <w:rsid w:val="00FD74DB"/>
    <w:rsid w:val="00FD762E"/>
    <w:rsid w:val="00FD7660"/>
    <w:rsid w:val="00FE0135"/>
    <w:rsid w:val="00FE0452"/>
    <w:rsid w:val="00FE0655"/>
    <w:rsid w:val="00FE067D"/>
    <w:rsid w:val="00FE0747"/>
    <w:rsid w:val="00FE07B0"/>
    <w:rsid w:val="00FE098D"/>
    <w:rsid w:val="00FE0A32"/>
    <w:rsid w:val="00FE0B24"/>
    <w:rsid w:val="00FE11E7"/>
    <w:rsid w:val="00FE1B7A"/>
    <w:rsid w:val="00FE1CBF"/>
    <w:rsid w:val="00FE1ECE"/>
    <w:rsid w:val="00FE227A"/>
    <w:rsid w:val="00FE235D"/>
    <w:rsid w:val="00FE2365"/>
    <w:rsid w:val="00FE29FD"/>
    <w:rsid w:val="00FE2CFB"/>
    <w:rsid w:val="00FE2E58"/>
    <w:rsid w:val="00FE2F45"/>
    <w:rsid w:val="00FE34CE"/>
    <w:rsid w:val="00FE3560"/>
    <w:rsid w:val="00FE37D7"/>
    <w:rsid w:val="00FE4128"/>
    <w:rsid w:val="00FE45A4"/>
    <w:rsid w:val="00FE47AD"/>
    <w:rsid w:val="00FE492F"/>
    <w:rsid w:val="00FE4C40"/>
    <w:rsid w:val="00FE4C7B"/>
    <w:rsid w:val="00FE4EFA"/>
    <w:rsid w:val="00FE518E"/>
    <w:rsid w:val="00FE51D6"/>
    <w:rsid w:val="00FE537B"/>
    <w:rsid w:val="00FE542B"/>
    <w:rsid w:val="00FE54D3"/>
    <w:rsid w:val="00FE5BAE"/>
    <w:rsid w:val="00FE5BD0"/>
    <w:rsid w:val="00FE5D30"/>
    <w:rsid w:val="00FE5DE9"/>
    <w:rsid w:val="00FE66FF"/>
    <w:rsid w:val="00FE681B"/>
    <w:rsid w:val="00FE687B"/>
    <w:rsid w:val="00FE691F"/>
    <w:rsid w:val="00FE7336"/>
    <w:rsid w:val="00FE7354"/>
    <w:rsid w:val="00FE787C"/>
    <w:rsid w:val="00FE7B80"/>
    <w:rsid w:val="00FE7CE7"/>
    <w:rsid w:val="00FE7D56"/>
    <w:rsid w:val="00FE7F83"/>
    <w:rsid w:val="00FE7FF8"/>
    <w:rsid w:val="00FF04AC"/>
    <w:rsid w:val="00FF05FC"/>
    <w:rsid w:val="00FF0E82"/>
    <w:rsid w:val="00FF15FA"/>
    <w:rsid w:val="00FF1AB0"/>
    <w:rsid w:val="00FF2142"/>
    <w:rsid w:val="00FF2543"/>
    <w:rsid w:val="00FF2ACD"/>
    <w:rsid w:val="00FF2C0D"/>
    <w:rsid w:val="00FF31BC"/>
    <w:rsid w:val="00FF33B4"/>
    <w:rsid w:val="00FF35EE"/>
    <w:rsid w:val="00FF36D9"/>
    <w:rsid w:val="00FF3A41"/>
    <w:rsid w:val="00FF3E4F"/>
    <w:rsid w:val="00FF3F7E"/>
    <w:rsid w:val="00FF424D"/>
    <w:rsid w:val="00FF45A5"/>
    <w:rsid w:val="00FF473E"/>
    <w:rsid w:val="00FF4985"/>
    <w:rsid w:val="00FF4AF0"/>
    <w:rsid w:val="00FF4B7A"/>
    <w:rsid w:val="00FF4D55"/>
    <w:rsid w:val="00FF5182"/>
    <w:rsid w:val="00FF5247"/>
    <w:rsid w:val="00FF52CC"/>
    <w:rsid w:val="00FF5816"/>
    <w:rsid w:val="00FF59E7"/>
    <w:rsid w:val="00FF5A11"/>
    <w:rsid w:val="00FF5B0F"/>
    <w:rsid w:val="00FF5BA3"/>
    <w:rsid w:val="00FF5C91"/>
    <w:rsid w:val="00FF5D64"/>
    <w:rsid w:val="00FF60EB"/>
    <w:rsid w:val="00FF6261"/>
    <w:rsid w:val="00FF627F"/>
    <w:rsid w:val="00FF679A"/>
    <w:rsid w:val="00FF6897"/>
    <w:rsid w:val="00FF6BEE"/>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13EC0AF"/>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D8CF37"/>
    <w:rsid w:val="4DDBBAE4"/>
    <w:rsid w:val="4E6512D0"/>
    <w:rsid w:val="4EE32856"/>
    <w:rsid w:val="4F4BD184"/>
    <w:rsid w:val="4F6CF1D0"/>
    <w:rsid w:val="4FA9809E"/>
    <w:rsid w:val="5007422A"/>
    <w:rsid w:val="5083CF69"/>
    <w:rsid w:val="51913573"/>
    <w:rsid w:val="51FA35BA"/>
    <w:rsid w:val="52C19F8F"/>
    <w:rsid w:val="533FF26E"/>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F00EDB"/>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AF57E4"/>
    <w:rsid w:val="644CEB94"/>
    <w:rsid w:val="646B7398"/>
    <w:rsid w:val="64AD0CB0"/>
    <w:rsid w:val="64E4B14A"/>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C559F0"/>
    <w:rsid w:val="7928E826"/>
    <w:rsid w:val="7A8BC246"/>
    <w:rsid w:val="7AA11E9B"/>
    <w:rsid w:val="7AD225F2"/>
    <w:rsid w:val="7C76BEDC"/>
    <w:rsid w:val="7D1E4572"/>
    <w:rsid w:val="7D8AEC02"/>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C6E63EE9-38EC-4ED3-808E-78E6F5780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2/Docs//R1-250562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docs/RP-252665.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6F2E17-2EAF-46AD-A6E0-9A62FE2B0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2</TotalTime>
  <Pages>9</Pages>
  <Words>5350</Words>
  <Characters>30495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35774</CharactersWithSpaces>
  <SharedDoc>false</SharedDoc>
  <HyperlinkBase/>
  <HLinks>
    <vt:vector size="54" baseType="variant">
      <vt:variant>
        <vt:i4>1048627</vt:i4>
      </vt:variant>
      <vt:variant>
        <vt:i4>29</vt:i4>
      </vt:variant>
      <vt:variant>
        <vt:i4>0</vt:i4>
      </vt:variant>
      <vt:variant>
        <vt:i4>5</vt:i4>
      </vt:variant>
      <vt:variant>
        <vt:lpwstr/>
      </vt:variant>
      <vt:variant>
        <vt:lpwstr>_Toc210404161</vt:lpwstr>
      </vt:variant>
      <vt:variant>
        <vt:i4>1048627</vt:i4>
      </vt:variant>
      <vt:variant>
        <vt:i4>26</vt:i4>
      </vt:variant>
      <vt:variant>
        <vt:i4>0</vt:i4>
      </vt:variant>
      <vt:variant>
        <vt:i4>5</vt:i4>
      </vt:variant>
      <vt:variant>
        <vt:lpwstr/>
      </vt:variant>
      <vt:variant>
        <vt:lpwstr>_Toc210404160</vt:lpwstr>
      </vt:variant>
      <vt:variant>
        <vt:i4>1245235</vt:i4>
      </vt:variant>
      <vt:variant>
        <vt:i4>23</vt:i4>
      </vt:variant>
      <vt:variant>
        <vt:i4>0</vt:i4>
      </vt:variant>
      <vt:variant>
        <vt:i4>5</vt:i4>
      </vt:variant>
      <vt:variant>
        <vt:lpwstr/>
      </vt:variant>
      <vt:variant>
        <vt:lpwstr>_Toc210404159</vt:lpwstr>
      </vt:variant>
      <vt:variant>
        <vt:i4>1245235</vt:i4>
      </vt:variant>
      <vt:variant>
        <vt:i4>20</vt:i4>
      </vt:variant>
      <vt:variant>
        <vt:i4>0</vt:i4>
      </vt:variant>
      <vt:variant>
        <vt:i4>5</vt:i4>
      </vt:variant>
      <vt:variant>
        <vt:lpwstr/>
      </vt:variant>
      <vt:variant>
        <vt:lpwstr>_Toc210404158</vt:lpwstr>
      </vt:variant>
      <vt:variant>
        <vt:i4>1245235</vt:i4>
      </vt:variant>
      <vt:variant>
        <vt:i4>17</vt:i4>
      </vt:variant>
      <vt:variant>
        <vt:i4>0</vt:i4>
      </vt:variant>
      <vt:variant>
        <vt:i4>5</vt:i4>
      </vt:variant>
      <vt:variant>
        <vt:lpwstr/>
      </vt:variant>
      <vt:variant>
        <vt:lpwstr>_Toc210404157</vt:lpwstr>
      </vt:variant>
      <vt:variant>
        <vt:i4>1245235</vt:i4>
      </vt:variant>
      <vt:variant>
        <vt:i4>14</vt:i4>
      </vt:variant>
      <vt:variant>
        <vt:i4>0</vt:i4>
      </vt:variant>
      <vt:variant>
        <vt:i4>5</vt:i4>
      </vt:variant>
      <vt:variant>
        <vt:lpwstr/>
      </vt:variant>
      <vt:variant>
        <vt:lpwstr>_Toc210404156</vt:lpwstr>
      </vt:variant>
      <vt:variant>
        <vt:i4>1245235</vt:i4>
      </vt:variant>
      <vt:variant>
        <vt:i4>11</vt:i4>
      </vt:variant>
      <vt:variant>
        <vt:i4>0</vt:i4>
      </vt:variant>
      <vt:variant>
        <vt:i4>5</vt:i4>
      </vt:variant>
      <vt:variant>
        <vt:lpwstr/>
      </vt:variant>
      <vt:variant>
        <vt:lpwstr>_Toc210404155</vt:lpwstr>
      </vt:variant>
      <vt:variant>
        <vt:i4>3997698</vt:i4>
      </vt:variant>
      <vt:variant>
        <vt:i4>6</vt:i4>
      </vt:variant>
      <vt:variant>
        <vt:i4>0</vt:i4>
      </vt:variant>
      <vt:variant>
        <vt:i4>5</vt:i4>
      </vt:variant>
      <vt:variant>
        <vt:lpwstr>https://www.3gpp.org/ftp//tsg_ran/WG1_RL1/TSGR1_122/Docs//R1-2505625.zip</vt:lpwstr>
      </vt:variant>
      <vt:variant>
        <vt:lpwstr/>
      </vt:variant>
      <vt:variant>
        <vt:i4>786452</vt:i4>
      </vt:variant>
      <vt:variant>
        <vt:i4>3</vt:i4>
      </vt:variant>
      <vt:variant>
        <vt:i4>0</vt:i4>
      </vt:variant>
      <vt:variant>
        <vt:i4>5</vt:i4>
      </vt:variant>
      <vt:variant>
        <vt:lpwstr>https://www.3gpp.org/ftp/meetings_3gpp_sync/ran/docs/RP-252665.zip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cp:revision>
  <cp:lastPrinted>2008-02-01T01:09:00Z</cp:lastPrinted>
  <dcterms:created xsi:type="dcterms:W3CDTF">2025-10-03T09:24:00Z</dcterms:created>
  <dcterms:modified xsi:type="dcterms:W3CDTF">2025-10-03T09:25:00Z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